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8FA59" w14:textId="0361B4BE" w:rsidR="00FE7884" w:rsidRPr="000431E6" w:rsidRDefault="00304B5B" w:rsidP="00BB6FCC">
      <w:pPr>
        <w:spacing w:line="276" w:lineRule="auto"/>
        <w:jc w:val="center"/>
        <w:rPr>
          <w:rFonts w:ascii="Aptos" w:hAnsi="Aptos" w:cs="Tahoma"/>
          <w:b/>
          <w:color w:val="00B050"/>
          <w:sz w:val="28"/>
          <w:szCs w:val="28"/>
        </w:rPr>
      </w:pPr>
      <w:bookmarkStart w:id="0" w:name="_Hlk83380836"/>
      <w:r w:rsidRPr="000431E6">
        <w:rPr>
          <w:rFonts w:ascii="Aptos" w:hAnsi="Aptos" w:cs="Tahoma"/>
          <w:b/>
          <w:color w:val="00B050"/>
          <w:sz w:val="28"/>
          <w:szCs w:val="28"/>
        </w:rPr>
        <w:t>Preparation of A Formatted Full Paper Manuscript for Potential Publication in FEIIC-IJET</w:t>
      </w:r>
    </w:p>
    <w:bookmarkEnd w:id="0"/>
    <w:p w14:paraId="42E4D0C2" w14:textId="3AD5CD30" w:rsidR="00C969A1" w:rsidRDefault="009E2250" w:rsidP="00BB6FCC">
      <w:pPr>
        <w:spacing w:line="276" w:lineRule="auto"/>
        <w:jc w:val="center"/>
        <w:rPr>
          <w:rFonts w:ascii="Aptos" w:hAnsi="Aptos" w:cs="Tahoma"/>
          <w:color w:val="000000" w:themeColor="text1"/>
          <w:sz w:val="24"/>
        </w:rPr>
      </w:pPr>
      <w:r>
        <w:rPr>
          <w:rFonts w:ascii="Aptos" w:hAnsi="Aptos" w:cs="Tahoma"/>
          <w:color w:val="000000" w:themeColor="text1"/>
          <w:sz w:val="24"/>
        </w:rPr>
        <w:t>Manuscript</w:t>
      </w:r>
      <w:r w:rsidR="007C52DC" w:rsidRPr="007C52DC">
        <w:rPr>
          <w:rFonts w:ascii="Aptos" w:hAnsi="Aptos" w:cs="Tahoma"/>
          <w:color w:val="000000" w:themeColor="text1"/>
          <w:sz w:val="24"/>
        </w:rPr>
        <w:t xml:space="preserve"> title should contain less than 20 words, written in </w:t>
      </w:r>
      <w:r w:rsidR="007C52DC">
        <w:rPr>
          <w:rFonts w:ascii="Aptos" w:hAnsi="Aptos" w:cs="Tahoma"/>
          <w:color w:val="000000" w:themeColor="text1"/>
          <w:sz w:val="24"/>
        </w:rPr>
        <w:t>Aptos</w:t>
      </w:r>
      <w:r w:rsidR="007C52DC" w:rsidRPr="007C52DC">
        <w:rPr>
          <w:rFonts w:ascii="Aptos" w:hAnsi="Aptos" w:cs="Tahoma"/>
          <w:color w:val="000000" w:themeColor="text1"/>
          <w:sz w:val="24"/>
        </w:rPr>
        <w:t xml:space="preserve"> font, size 1</w:t>
      </w:r>
      <w:r w:rsidR="00854C92">
        <w:rPr>
          <w:rFonts w:ascii="Aptos" w:hAnsi="Aptos" w:cs="Tahoma"/>
          <w:color w:val="000000" w:themeColor="text1"/>
          <w:sz w:val="24"/>
        </w:rPr>
        <w:t>4</w:t>
      </w:r>
      <w:r w:rsidR="007C52DC" w:rsidRPr="007C52DC">
        <w:rPr>
          <w:rFonts w:ascii="Aptos" w:hAnsi="Aptos" w:cs="Tahoma"/>
          <w:color w:val="000000" w:themeColor="text1"/>
          <w:sz w:val="24"/>
        </w:rPr>
        <w:t>-pt, bold and center aligned</w:t>
      </w:r>
    </w:p>
    <w:p w14:paraId="6F40448F" w14:textId="77777777" w:rsidR="007C52DC" w:rsidRDefault="007C52DC" w:rsidP="00BB6FCC">
      <w:pPr>
        <w:spacing w:line="276" w:lineRule="auto"/>
        <w:jc w:val="center"/>
        <w:rPr>
          <w:rFonts w:ascii="Aptos" w:hAnsi="Aptos" w:cs="Tahoma"/>
          <w:color w:val="000000" w:themeColor="text1"/>
          <w:sz w:val="24"/>
        </w:rPr>
      </w:pPr>
    </w:p>
    <w:p w14:paraId="132C0085" w14:textId="3B6759C5" w:rsidR="004E2F3C" w:rsidRPr="00E179B4" w:rsidRDefault="004E2F3C" w:rsidP="004E2F3C">
      <w:pPr>
        <w:spacing w:line="276" w:lineRule="auto"/>
        <w:jc w:val="center"/>
        <w:rPr>
          <w:rFonts w:ascii="Aptos" w:hAnsi="Aptos" w:cs="Tahoma"/>
          <w:color w:val="000000" w:themeColor="text1"/>
          <w:sz w:val="24"/>
        </w:rPr>
      </w:pPr>
      <w:r w:rsidRPr="00E179B4">
        <w:rPr>
          <w:rFonts w:ascii="Aptos" w:hAnsi="Aptos" w:cs="Tahoma"/>
          <w:color w:val="000000" w:themeColor="text1"/>
          <w:sz w:val="24"/>
        </w:rPr>
        <w:t>First Name Last Name,</w:t>
      </w:r>
      <w:r w:rsidRPr="00E179B4">
        <w:rPr>
          <w:rFonts w:ascii="Aptos" w:hAnsi="Aptos" w:cs="Tahoma"/>
          <w:color w:val="000000" w:themeColor="text1"/>
          <w:sz w:val="24"/>
          <w:vertAlign w:val="superscript"/>
        </w:rPr>
        <w:t>a</w:t>
      </w:r>
      <w:r w:rsidRPr="00E179B4">
        <w:rPr>
          <w:rFonts w:ascii="Aptos" w:hAnsi="Aptos" w:cs="Tahoma"/>
          <w:color w:val="000000" w:themeColor="text1"/>
          <w:sz w:val="24"/>
        </w:rPr>
        <w:t xml:space="preserve"> First Name Last Name,</w:t>
      </w:r>
      <w:r w:rsidRPr="00E179B4">
        <w:rPr>
          <w:rFonts w:ascii="Aptos" w:hAnsi="Aptos" w:cs="Tahoma"/>
          <w:color w:val="000000" w:themeColor="text1"/>
          <w:sz w:val="24"/>
          <w:vertAlign w:val="superscript"/>
        </w:rPr>
        <w:t>b</w:t>
      </w:r>
      <w:r w:rsidRPr="00E179B4">
        <w:rPr>
          <w:rFonts w:ascii="Aptos" w:hAnsi="Aptos" w:cs="Tahoma"/>
          <w:color w:val="000000" w:themeColor="text1"/>
          <w:sz w:val="24"/>
        </w:rPr>
        <w:t xml:space="preserve"> and First Name Last Name</w:t>
      </w:r>
      <w:r w:rsidRPr="00E179B4">
        <w:rPr>
          <w:rFonts w:ascii="Aptos" w:hAnsi="Aptos" w:cs="Tahoma"/>
          <w:color w:val="000000" w:themeColor="text1"/>
          <w:sz w:val="24"/>
          <w:vertAlign w:val="superscript"/>
        </w:rPr>
        <w:t>c,</w:t>
      </w:r>
      <w:r w:rsidRPr="00E179B4">
        <w:rPr>
          <w:rFonts w:ascii="Aptos" w:hAnsi="Aptos" w:cs="Tahoma"/>
          <w:color w:val="000000" w:themeColor="text1"/>
          <w:sz w:val="24"/>
        </w:rPr>
        <w:t>*</w:t>
      </w:r>
    </w:p>
    <w:p w14:paraId="69B50D78" w14:textId="79FC9590" w:rsidR="004E2F3C" w:rsidRPr="00E179B4" w:rsidRDefault="004E2F3C" w:rsidP="004E2F3C">
      <w:pPr>
        <w:spacing w:line="276" w:lineRule="auto"/>
        <w:jc w:val="center"/>
        <w:rPr>
          <w:rFonts w:ascii="Aptos" w:hAnsi="Aptos" w:cs="Tahoma"/>
          <w:color w:val="000000" w:themeColor="text1"/>
          <w:sz w:val="24"/>
        </w:rPr>
      </w:pPr>
      <w:r w:rsidRPr="00E179B4">
        <w:rPr>
          <w:rFonts w:ascii="Aptos" w:hAnsi="Aptos" w:cs="Tahoma"/>
          <w:color w:val="000000" w:themeColor="text1"/>
          <w:sz w:val="24"/>
          <w:vertAlign w:val="superscript"/>
        </w:rPr>
        <w:t>a</w:t>
      </w:r>
      <w:r w:rsidRPr="00E179B4">
        <w:rPr>
          <w:rFonts w:ascii="Aptos" w:hAnsi="Aptos" w:cs="Tahoma"/>
          <w:color w:val="000000" w:themeColor="text1"/>
          <w:sz w:val="24"/>
        </w:rPr>
        <w:t>Affiliation: Department/Unit, Organization/Institution/University, Zip, City, State, Country</w:t>
      </w:r>
    </w:p>
    <w:p w14:paraId="020C1C88" w14:textId="0A3B9C13" w:rsidR="004E2F3C" w:rsidRPr="00E179B4" w:rsidRDefault="004E2F3C" w:rsidP="004E2F3C">
      <w:pPr>
        <w:spacing w:line="276" w:lineRule="auto"/>
        <w:jc w:val="center"/>
        <w:rPr>
          <w:rFonts w:ascii="Aptos" w:hAnsi="Aptos" w:cs="Tahoma"/>
          <w:color w:val="000000" w:themeColor="text1"/>
          <w:sz w:val="24"/>
        </w:rPr>
      </w:pPr>
      <w:r w:rsidRPr="00E179B4">
        <w:rPr>
          <w:rFonts w:ascii="Aptos" w:hAnsi="Aptos" w:cs="Tahoma"/>
          <w:color w:val="000000" w:themeColor="text1"/>
          <w:sz w:val="24"/>
          <w:vertAlign w:val="superscript"/>
        </w:rPr>
        <w:t>b</w:t>
      </w:r>
      <w:r w:rsidRPr="00E179B4">
        <w:rPr>
          <w:rFonts w:ascii="Aptos" w:hAnsi="Aptos" w:cs="Tahoma"/>
          <w:color w:val="000000" w:themeColor="text1"/>
          <w:sz w:val="24"/>
        </w:rPr>
        <w:t>Affiliation: Department/Unit, Organization/Institution/University, Zip, City, State, Country</w:t>
      </w:r>
    </w:p>
    <w:p w14:paraId="5AAFBF90" w14:textId="2C15A356" w:rsidR="004E2F3C" w:rsidRPr="00E179B4" w:rsidRDefault="004E2F3C" w:rsidP="004E2F3C">
      <w:pPr>
        <w:spacing w:line="276" w:lineRule="auto"/>
        <w:jc w:val="center"/>
        <w:rPr>
          <w:rFonts w:ascii="Aptos" w:hAnsi="Aptos" w:cs="Tahoma"/>
          <w:color w:val="000000" w:themeColor="text1"/>
          <w:sz w:val="24"/>
        </w:rPr>
      </w:pPr>
      <w:r w:rsidRPr="00E179B4">
        <w:rPr>
          <w:rFonts w:ascii="Aptos" w:hAnsi="Aptos" w:cs="Tahoma"/>
          <w:color w:val="000000" w:themeColor="text1"/>
          <w:sz w:val="24"/>
          <w:vertAlign w:val="superscript"/>
        </w:rPr>
        <w:t>c</w:t>
      </w:r>
      <w:r w:rsidRPr="00E179B4">
        <w:rPr>
          <w:rFonts w:ascii="Aptos" w:hAnsi="Aptos" w:cs="Tahoma"/>
          <w:color w:val="000000" w:themeColor="text1"/>
          <w:sz w:val="24"/>
        </w:rPr>
        <w:t>Affiliation: Department/Unit, Organization/Institution/University, Zip, City, State, Country</w:t>
      </w:r>
    </w:p>
    <w:p w14:paraId="374D7926" w14:textId="77777777" w:rsidR="00FE7884" w:rsidRPr="00E179B4" w:rsidRDefault="00FE7884" w:rsidP="00BB6FCC">
      <w:pPr>
        <w:spacing w:line="276" w:lineRule="auto"/>
        <w:jc w:val="center"/>
        <w:rPr>
          <w:rFonts w:ascii="Aptos" w:hAnsi="Aptos" w:cs="Tahoma"/>
          <w:color w:val="000000" w:themeColor="text1"/>
          <w:sz w:val="24"/>
        </w:rPr>
      </w:pPr>
    </w:p>
    <w:p w14:paraId="5F298D2C" w14:textId="29773978" w:rsidR="00C969A1" w:rsidRPr="00E179B4" w:rsidRDefault="00421FCA" w:rsidP="00BB6FCC">
      <w:pPr>
        <w:spacing w:line="276" w:lineRule="auto"/>
        <w:jc w:val="center"/>
        <w:rPr>
          <w:rFonts w:ascii="Aptos" w:hAnsi="Aptos" w:cs="Tahoma"/>
          <w:color w:val="000000" w:themeColor="text1"/>
          <w:sz w:val="24"/>
        </w:rPr>
      </w:pPr>
      <w:r w:rsidRPr="00E179B4">
        <w:rPr>
          <w:rFonts w:ascii="Aptos" w:hAnsi="Aptos" w:cs="Tahoma"/>
          <w:color w:val="000000" w:themeColor="text1"/>
          <w:sz w:val="24"/>
        </w:rPr>
        <w:t>*Corresponding author</w:t>
      </w:r>
      <w:r w:rsidR="00304B5B" w:rsidRPr="00E179B4">
        <w:rPr>
          <w:rFonts w:ascii="Aptos" w:hAnsi="Aptos" w:cs="Tahoma"/>
          <w:color w:val="000000" w:themeColor="text1"/>
          <w:sz w:val="24"/>
        </w:rPr>
        <w:t xml:space="preserve">: </w:t>
      </w:r>
      <w:hyperlink r:id="rId8" w:history="1">
        <w:r w:rsidR="00304B5B" w:rsidRPr="00E179B4">
          <w:rPr>
            <w:rStyle w:val="Hyperlink"/>
            <w:rFonts w:ascii="Aptos" w:hAnsi="Aptos" w:cs="Tahoma"/>
            <w:sz w:val="24"/>
          </w:rPr>
          <w:t>editor.ijet@feiic.org</w:t>
        </w:r>
      </w:hyperlink>
      <w:r w:rsidR="00304B5B" w:rsidRPr="00E179B4">
        <w:rPr>
          <w:rFonts w:ascii="Aptos" w:hAnsi="Aptos" w:cs="Tahoma"/>
          <w:color w:val="000000" w:themeColor="text1"/>
          <w:sz w:val="24"/>
        </w:rPr>
        <w:t xml:space="preserve"> </w:t>
      </w:r>
    </w:p>
    <w:p w14:paraId="5819C400" w14:textId="77777777" w:rsidR="00C969A1" w:rsidRDefault="00C969A1" w:rsidP="00BB6FCC">
      <w:pPr>
        <w:spacing w:line="276" w:lineRule="auto"/>
        <w:jc w:val="center"/>
        <w:rPr>
          <w:rFonts w:ascii="Aptos" w:hAnsi="Aptos" w:cs="Tahoma"/>
          <w:b/>
          <w:color w:val="000000" w:themeColor="text1"/>
          <w:sz w:val="24"/>
        </w:rPr>
      </w:pPr>
    </w:p>
    <w:p w14:paraId="5081A714" w14:textId="154AA4D4" w:rsidR="007C52DC" w:rsidRPr="007C52DC" w:rsidRDefault="007C52DC" w:rsidP="00BB6FCC">
      <w:pPr>
        <w:spacing w:line="276" w:lineRule="auto"/>
        <w:jc w:val="center"/>
        <w:rPr>
          <w:rFonts w:ascii="Aptos" w:hAnsi="Aptos" w:cs="Tahoma"/>
          <w:bCs/>
          <w:color w:val="000000" w:themeColor="text1"/>
          <w:sz w:val="24"/>
        </w:rPr>
      </w:pPr>
      <w:r w:rsidRPr="007C52DC">
        <w:rPr>
          <w:rFonts w:ascii="Aptos" w:hAnsi="Aptos" w:cs="Tahoma"/>
          <w:bCs/>
          <w:color w:val="000000" w:themeColor="text1"/>
          <w:sz w:val="24"/>
        </w:rPr>
        <w:t xml:space="preserve">Author and co-authors name and affiliation need to be written in </w:t>
      </w:r>
      <w:r>
        <w:rPr>
          <w:rFonts w:ascii="Aptos" w:hAnsi="Aptos" w:cs="Tahoma"/>
          <w:bCs/>
          <w:color w:val="000000" w:themeColor="text1"/>
          <w:sz w:val="24"/>
        </w:rPr>
        <w:t>Aptos</w:t>
      </w:r>
      <w:r w:rsidRPr="007C52DC">
        <w:rPr>
          <w:rFonts w:ascii="Aptos" w:hAnsi="Aptos" w:cs="Tahoma"/>
          <w:bCs/>
          <w:color w:val="000000" w:themeColor="text1"/>
          <w:sz w:val="24"/>
        </w:rPr>
        <w:t xml:space="preserve"> font, size 12-pt and center aligned. Place an asterisk (*) at the corresponding author’s name</w:t>
      </w:r>
    </w:p>
    <w:p w14:paraId="5278C1F6" w14:textId="77777777" w:rsidR="007C52DC" w:rsidRPr="00E179B4" w:rsidRDefault="007C52DC" w:rsidP="00BB6FCC">
      <w:pPr>
        <w:spacing w:line="276" w:lineRule="auto"/>
        <w:jc w:val="center"/>
        <w:rPr>
          <w:rFonts w:ascii="Aptos" w:hAnsi="Aptos" w:cs="Tahoma"/>
          <w:b/>
          <w:color w:val="000000" w:themeColor="text1"/>
          <w:sz w:val="24"/>
        </w:rPr>
      </w:pPr>
    </w:p>
    <w:p w14:paraId="6F8106DE" w14:textId="027EA949" w:rsidR="00C969A1" w:rsidRPr="000431E6" w:rsidRDefault="002D5EC0" w:rsidP="00BB6FCC">
      <w:pPr>
        <w:spacing w:line="276" w:lineRule="auto"/>
        <w:rPr>
          <w:rFonts w:ascii="Aptos" w:hAnsi="Aptos" w:cs="Tahoma"/>
          <w:b/>
          <w:color w:val="00B050"/>
          <w:sz w:val="24"/>
        </w:rPr>
      </w:pPr>
      <w:r w:rsidRPr="000431E6">
        <w:rPr>
          <w:rFonts w:ascii="Aptos" w:hAnsi="Aptos" w:cs="Tahoma"/>
          <w:b/>
          <w:color w:val="00B050"/>
          <w:sz w:val="24"/>
        </w:rPr>
        <w:t>ABSTRACT</w:t>
      </w:r>
    </w:p>
    <w:p w14:paraId="503B8BDD" w14:textId="2B6B2343" w:rsidR="00E179B4" w:rsidRPr="00E179B4" w:rsidRDefault="00E179B4" w:rsidP="00BB6FCC">
      <w:pPr>
        <w:spacing w:line="276" w:lineRule="auto"/>
        <w:jc w:val="both"/>
        <w:rPr>
          <w:rFonts w:ascii="Aptos" w:hAnsi="Aptos" w:cs="Tahoma"/>
          <w:color w:val="000000" w:themeColor="text1"/>
          <w:sz w:val="24"/>
        </w:rPr>
      </w:pPr>
      <w:bookmarkStart w:id="1" w:name="_Hlk83380936"/>
      <w:r w:rsidRPr="00E179B4">
        <w:rPr>
          <w:rFonts w:ascii="Aptos" w:hAnsi="Aptos" w:cs="Tahoma"/>
          <w:color w:val="000000" w:themeColor="text1"/>
          <w:sz w:val="24"/>
        </w:rPr>
        <w:t>The abstract shall be written in compliance with these instructions. The abstract should be written in one single paragraph and should describe briefly the purpose of the research, principal results and major conclusions. Highlight but not overstate the potential impact and importance of the research. The abstract should be concise and easy to read with recognizable words</w:t>
      </w:r>
      <w:r w:rsidR="002D5EC0">
        <w:rPr>
          <w:rFonts w:ascii="Aptos" w:hAnsi="Aptos" w:cs="Tahoma"/>
          <w:color w:val="000000" w:themeColor="text1"/>
          <w:sz w:val="24"/>
        </w:rPr>
        <w:t xml:space="preserve"> or </w:t>
      </w:r>
      <w:r w:rsidRPr="00E179B4">
        <w:rPr>
          <w:rFonts w:ascii="Aptos" w:hAnsi="Aptos" w:cs="Tahoma"/>
          <w:color w:val="000000" w:themeColor="text1"/>
          <w:sz w:val="24"/>
        </w:rPr>
        <w:t>phrases. For that reason, it is recommended that the abstract to be limited to 200</w:t>
      </w:r>
      <w:r>
        <w:rPr>
          <w:rFonts w:ascii="Aptos" w:hAnsi="Aptos" w:cs="Tahoma"/>
          <w:color w:val="000000" w:themeColor="text1"/>
          <w:sz w:val="24"/>
        </w:rPr>
        <w:t>-250</w:t>
      </w:r>
      <w:r w:rsidRPr="00E179B4">
        <w:rPr>
          <w:rFonts w:ascii="Aptos" w:hAnsi="Aptos" w:cs="Tahoma"/>
          <w:color w:val="000000" w:themeColor="text1"/>
          <w:sz w:val="24"/>
        </w:rPr>
        <w:t xml:space="preserve"> words only. The abstract must not contain figures, tables and equations. References and uncommon abbreviations should be avoided. Avoid including detailed information on how the research is carried out as this will be described in the main section of the manuscript. Abstract text should be written in a single-spacing using Aptos font, size 12-pt with the entire text fully justified. Abstract must be consistently prepared in a standard American or British English. Do not alter the current formatting of this template in order to squeeze more information (e.g., font size, line spacing, margins, layout, etc.) or else the document cannot be processed correctly. Immediately after the abstract, a maximum of 5 keywords need to be provided (specific to the work, yet reasonable common within the subject discipline).</w:t>
      </w:r>
    </w:p>
    <w:p w14:paraId="62B8D0B3" w14:textId="77777777" w:rsidR="003A1A5F" w:rsidRPr="00E179B4" w:rsidRDefault="003A1A5F" w:rsidP="00BB6FCC">
      <w:pPr>
        <w:spacing w:line="276" w:lineRule="auto"/>
        <w:jc w:val="both"/>
        <w:rPr>
          <w:rFonts w:ascii="Aptos" w:hAnsi="Aptos" w:cs="Tahoma"/>
          <w:color w:val="000000" w:themeColor="text1"/>
          <w:sz w:val="24"/>
        </w:rPr>
      </w:pPr>
    </w:p>
    <w:p w14:paraId="4DF8B453" w14:textId="35042DA9" w:rsidR="003A1A5F" w:rsidRPr="00E179B4" w:rsidRDefault="003A1A5F" w:rsidP="00BB6FCC">
      <w:pPr>
        <w:spacing w:line="276" w:lineRule="auto"/>
        <w:jc w:val="both"/>
        <w:rPr>
          <w:rFonts w:ascii="Aptos" w:hAnsi="Aptos" w:cs="Tahoma"/>
          <w:color w:val="000000" w:themeColor="text1"/>
          <w:sz w:val="24"/>
        </w:rPr>
      </w:pPr>
      <w:r w:rsidRPr="00E179B4">
        <w:rPr>
          <w:rFonts w:ascii="Aptos" w:hAnsi="Aptos" w:cs="Tahoma"/>
          <w:b/>
          <w:bCs/>
          <w:color w:val="000000" w:themeColor="text1"/>
          <w:sz w:val="24"/>
        </w:rPr>
        <w:t>Keywords.</w:t>
      </w:r>
      <w:r w:rsidRPr="00E179B4">
        <w:rPr>
          <w:rFonts w:ascii="Aptos" w:hAnsi="Aptos" w:cs="Tahoma"/>
          <w:color w:val="000000" w:themeColor="text1"/>
          <w:sz w:val="24"/>
        </w:rPr>
        <w:t xml:space="preserve"> </w:t>
      </w:r>
      <w:r w:rsidR="00E179B4">
        <w:rPr>
          <w:rFonts w:ascii="Aptos" w:hAnsi="Aptos" w:cs="Tahoma"/>
          <w:color w:val="000000" w:themeColor="text1"/>
          <w:sz w:val="24"/>
        </w:rPr>
        <w:t>Research article, full paper, manuscript formatting, manuscript submission, FEIIC-IJET</w:t>
      </w:r>
    </w:p>
    <w:p w14:paraId="70AE2311" w14:textId="77777777" w:rsidR="00E179B4" w:rsidRDefault="00E179B4" w:rsidP="00BB6FCC">
      <w:pPr>
        <w:spacing w:line="276" w:lineRule="auto"/>
        <w:jc w:val="both"/>
        <w:rPr>
          <w:rFonts w:ascii="Aptos" w:hAnsi="Aptos" w:cs="Tahoma"/>
          <w:color w:val="000000" w:themeColor="text1"/>
          <w:sz w:val="24"/>
        </w:rPr>
        <w:sectPr w:rsidR="00E179B4" w:rsidSect="00154D52">
          <w:headerReference w:type="default" r:id="rId9"/>
          <w:footerReference w:type="default" r:id="rId10"/>
          <w:pgSz w:w="11906" w:h="16838"/>
          <w:pgMar w:top="1440" w:right="1080" w:bottom="1440" w:left="1080" w:header="708" w:footer="708" w:gutter="0"/>
          <w:lnNumType w:countBy="1" w:restart="continuous"/>
          <w:cols w:space="708"/>
          <w:docGrid w:linePitch="360"/>
        </w:sectPr>
      </w:pPr>
    </w:p>
    <w:bookmarkEnd w:id="1"/>
    <w:p w14:paraId="665A325B" w14:textId="650869D4" w:rsidR="00E179B4" w:rsidRPr="000431E6" w:rsidRDefault="008E2CD2" w:rsidP="00082682">
      <w:pPr>
        <w:spacing w:line="276" w:lineRule="auto"/>
        <w:rPr>
          <w:rFonts w:ascii="Aptos" w:hAnsi="Aptos" w:cs="Tahoma"/>
          <w:b/>
          <w:color w:val="00B050"/>
          <w:sz w:val="24"/>
        </w:rPr>
      </w:pPr>
      <w:r w:rsidRPr="000431E6">
        <w:rPr>
          <w:rFonts w:ascii="Aptos" w:hAnsi="Aptos" w:cs="Tahoma"/>
          <w:b/>
          <w:color w:val="00B050"/>
          <w:sz w:val="24"/>
        </w:rPr>
        <w:lastRenderedPageBreak/>
        <w:t>1.</w:t>
      </w:r>
      <w:bookmarkStart w:id="3" w:name="_Hlk83380989"/>
      <w:r w:rsidR="002D5EC0" w:rsidRPr="000431E6">
        <w:rPr>
          <w:rFonts w:ascii="Aptos" w:hAnsi="Aptos" w:cs="Tahoma"/>
          <w:b/>
          <w:color w:val="00B050"/>
          <w:sz w:val="24"/>
        </w:rPr>
        <w:t xml:space="preserve"> INTRODUCTION</w:t>
      </w:r>
    </w:p>
    <w:p w14:paraId="5ACFEC0D" w14:textId="723B97DB" w:rsidR="005761BE" w:rsidRPr="005761BE" w:rsidRDefault="005761BE" w:rsidP="005761BE">
      <w:pPr>
        <w:spacing w:line="276" w:lineRule="auto"/>
        <w:jc w:val="both"/>
        <w:rPr>
          <w:rFonts w:ascii="Aptos" w:hAnsi="Aptos" w:cs="Tahoma"/>
          <w:sz w:val="24"/>
        </w:rPr>
      </w:pPr>
      <w:r w:rsidRPr="005761BE">
        <w:rPr>
          <w:rFonts w:ascii="Aptos" w:hAnsi="Aptos" w:cs="Tahoma"/>
          <w:sz w:val="24"/>
        </w:rPr>
        <w:t>This template provides guidance on the sections that must be completed by authors preparing a full paper manuscript. It contains ten main components: (1) title, (2) authors and affiliations, (3) abstract, (4) introduction, (5) experimental, (6) results and discussion, (7) conclusion, (8) acknowledgements, (9) references, and (10) nomenclature. These standard components are included to simplify manuscript formatting, ensure compliance with electronic publication requirements, and maintain a consistent style across all journal submissions.</w:t>
      </w:r>
      <w:r w:rsidR="002D5EC0">
        <w:rPr>
          <w:rFonts w:ascii="Aptos" w:hAnsi="Aptos" w:cs="Tahoma"/>
          <w:sz w:val="24"/>
        </w:rPr>
        <w:t xml:space="preserve"> </w:t>
      </w:r>
      <w:r w:rsidRPr="005761BE">
        <w:rPr>
          <w:rFonts w:ascii="Aptos" w:hAnsi="Aptos" w:cs="Tahoma"/>
          <w:sz w:val="24"/>
        </w:rPr>
        <w:t xml:space="preserve">Use </w:t>
      </w:r>
      <w:r w:rsidR="00CF65DA" w:rsidRPr="005761BE">
        <w:rPr>
          <w:rFonts w:ascii="Aptos" w:hAnsi="Aptos" w:cs="Tahoma"/>
          <w:sz w:val="24"/>
        </w:rPr>
        <w:t>single line</w:t>
      </w:r>
      <w:r w:rsidRPr="005761BE">
        <w:rPr>
          <w:rFonts w:ascii="Aptos" w:hAnsi="Aptos" w:cs="Tahoma"/>
          <w:sz w:val="24"/>
        </w:rPr>
        <w:t xml:space="preserve"> spacing and leave one line of space between paragraphs to enhance readability. Please ensure that any unwanted or irrelevant text is removed before submission. Completed full papers </w:t>
      </w:r>
      <w:r w:rsidR="002D5EC0">
        <w:rPr>
          <w:rFonts w:ascii="Aptos" w:hAnsi="Aptos" w:cs="Tahoma"/>
          <w:sz w:val="24"/>
        </w:rPr>
        <w:t xml:space="preserve">manuscript </w:t>
      </w:r>
      <w:r w:rsidRPr="005761BE">
        <w:rPr>
          <w:rFonts w:ascii="Aptos" w:hAnsi="Aptos" w:cs="Tahoma"/>
          <w:sz w:val="24"/>
        </w:rPr>
        <w:t xml:space="preserve">must be submitted to the FEIIC-IJET online submission portal </w:t>
      </w:r>
      <w:r>
        <w:rPr>
          <w:rFonts w:ascii="Aptos" w:hAnsi="Aptos" w:cs="Tahoma"/>
          <w:sz w:val="24"/>
        </w:rPr>
        <w:t>(</w:t>
      </w:r>
      <w:hyperlink r:id="rId11" w:history="1">
        <w:r w:rsidRPr="0056166B">
          <w:rPr>
            <w:rStyle w:val="Hyperlink"/>
            <w:rFonts w:ascii="Aptos" w:hAnsi="Aptos" w:cs="Tahoma"/>
            <w:sz w:val="24"/>
          </w:rPr>
          <w:t>https://www.feiic.org/FIJET/</w:t>
        </w:r>
      </w:hyperlink>
      <w:r>
        <w:rPr>
          <w:rFonts w:ascii="Aptos" w:hAnsi="Aptos" w:cs="Tahoma"/>
          <w:sz w:val="24"/>
        </w:rPr>
        <w:t xml:space="preserve">) </w:t>
      </w:r>
      <w:r w:rsidRPr="005761BE">
        <w:rPr>
          <w:rFonts w:ascii="Aptos" w:hAnsi="Aptos" w:cs="Tahoma"/>
          <w:sz w:val="24"/>
        </w:rPr>
        <w:t>as a Microsoft Word file (.doc or .docx format). Authors are responsible for providing all required information for full paper submission. Manuscripts that do not meet the FEIIC-IJET editorial standards and scientific requirements may be returned to the authors.</w:t>
      </w:r>
    </w:p>
    <w:p w14:paraId="759FA508" w14:textId="77777777" w:rsidR="005761BE" w:rsidRPr="005761BE" w:rsidRDefault="005761BE" w:rsidP="005761BE">
      <w:pPr>
        <w:spacing w:line="276" w:lineRule="auto"/>
        <w:jc w:val="both"/>
        <w:rPr>
          <w:rFonts w:ascii="Aptos" w:hAnsi="Aptos" w:cs="Tahoma"/>
          <w:sz w:val="24"/>
        </w:rPr>
      </w:pPr>
    </w:p>
    <w:p w14:paraId="78F83334" w14:textId="77777777" w:rsidR="005761BE" w:rsidRDefault="005761BE" w:rsidP="005761BE">
      <w:pPr>
        <w:spacing w:line="276" w:lineRule="auto"/>
        <w:jc w:val="both"/>
        <w:rPr>
          <w:rFonts w:ascii="Aptos" w:hAnsi="Aptos" w:cs="Tahoma"/>
          <w:sz w:val="24"/>
        </w:rPr>
      </w:pPr>
      <w:r w:rsidRPr="005761BE">
        <w:rPr>
          <w:rFonts w:ascii="Aptos" w:hAnsi="Aptos" w:cs="Tahoma"/>
          <w:sz w:val="24"/>
        </w:rPr>
        <w:t xml:space="preserve">The introduction should be written with sufficient breadth to be understandable to a general readership. It should clearly define the purpose and significance of the work. A careful review of the current state-of-the-art in the relevant research field is required, and key studies must be properly cited (see the </w:t>
      </w:r>
      <w:r w:rsidRPr="005B75E9">
        <w:rPr>
          <w:rFonts w:ascii="Aptos" w:hAnsi="Aptos" w:cs="Tahoma"/>
          <w:b/>
          <w:bCs/>
          <w:sz w:val="24"/>
        </w:rPr>
        <w:t>References</w:t>
      </w:r>
      <w:r w:rsidRPr="005761BE">
        <w:rPr>
          <w:rFonts w:ascii="Aptos" w:hAnsi="Aptos" w:cs="Tahoma"/>
          <w:sz w:val="24"/>
        </w:rPr>
        <w:t xml:space="preserve"> section). At the end of the introduction, briefly state the aim of the work and highlight the main contributions or principal findings.</w:t>
      </w:r>
    </w:p>
    <w:p w14:paraId="4A9B133F" w14:textId="77777777" w:rsidR="005761BE" w:rsidRDefault="005761BE" w:rsidP="005761BE">
      <w:pPr>
        <w:spacing w:line="276" w:lineRule="auto"/>
        <w:jc w:val="both"/>
        <w:rPr>
          <w:rFonts w:ascii="Aptos" w:hAnsi="Aptos" w:cs="Tahoma"/>
          <w:sz w:val="24"/>
        </w:rPr>
      </w:pPr>
    </w:p>
    <w:p w14:paraId="749D8503" w14:textId="3F12E913" w:rsidR="007C52DC" w:rsidRPr="000431E6" w:rsidRDefault="005761BE" w:rsidP="007C52DC">
      <w:pPr>
        <w:spacing w:line="276" w:lineRule="auto"/>
        <w:jc w:val="both"/>
        <w:rPr>
          <w:rFonts w:ascii="Aptos" w:hAnsi="Aptos" w:cs="Tahoma"/>
          <w:b/>
          <w:bCs/>
          <w:color w:val="00B050"/>
          <w:sz w:val="24"/>
        </w:rPr>
      </w:pPr>
      <w:r w:rsidRPr="000431E6">
        <w:rPr>
          <w:rFonts w:ascii="Aptos" w:hAnsi="Aptos" w:cs="Tahoma"/>
          <w:b/>
          <w:bCs/>
          <w:color w:val="00B050"/>
          <w:sz w:val="24"/>
        </w:rPr>
        <w:t>2. E</w:t>
      </w:r>
      <w:r w:rsidR="002D5EC0" w:rsidRPr="000431E6">
        <w:rPr>
          <w:rFonts w:ascii="Aptos" w:hAnsi="Aptos" w:cs="Tahoma"/>
          <w:b/>
          <w:bCs/>
          <w:color w:val="00B050"/>
          <w:sz w:val="24"/>
        </w:rPr>
        <w:t>XPERIMENTAL</w:t>
      </w:r>
    </w:p>
    <w:p w14:paraId="69123A38" w14:textId="7ECB90D7" w:rsidR="00CF65DA" w:rsidRPr="00CF65DA" w:rsidRDefault="00CF65DA" w:rsidP="00CF65DA">
      <w:pPr>
        <w:spacing w:line="276" w:lineRule="auto"/>
        <w:jc w:val="both"/>
        <w:rPr>
          <w:rFonts w:ascii="Aptos" w:hAnsi="Aptos" w:cs="Tahoma"/>
          <w:sz w:val="24"/>
        </w:rPr>
      </w:pPr>
      <w:r w:rsidRPr="00CF65DA">
        <w:rPr>
          <w:rFonts w:ascii="Aptos" w:hAnsi="Aptos" w:cs="Tahoma"/>
          <w:sz w:val="24"/>
        </w:rPr>
        <w:t xml:space="preserve">The </w:t>
      </w:r>
      <w:r>
        <w:rPr>
          <w:rFonts w:ascii="Aptos" w:hAnsi="Aptos" w:cs="Tahoma"/>
          <w:sz w:val="24"/>
        </w:rPr>
        <w:t>e</w:t>
      </w:r>
      <w:r w:rsidRPr="00CF65DA">
        <w:rPr>
          <w:rFonts w:ascii="Aptos" w:hAnsi="Aptos" w:cs="Tahoma"/>
          <w:sz w:val="24"/>
        </w:rPr>
        <w:t>xperimental section should be written with sufficient detail to allow a skilled researcher to replicate the reported work. Authors must describe all procedures clearly and provide enough information on operating conditions, instrument settings, and methods used throughout the study. Standard analytical techniques (e.g., XRD, FT-IR, SEM, TGA, GC–MS, HPLC) may be mentioned without detailed explanation; however, instrument models</w:t>
      </w:r>
      <w:r>
        <w:rPr>
          <w:rFonts w:ascii="Aptos" w:hAnsi="Aptos" w:cs="Tahoma"/>
          <w:sz w:val="24"/>
        </w:rPr>
        <w:t xml:space="preserve">, key </w:t>
      </w:r>
      <w:r w:rsidRPr="00CF65DA">
        <w:rPr>
          <w:rFonts w:ascii="Aptos" w:hAnsi="Aptos" w:cs="Tahoma"/>
          <w:sz w:val="24"/>
        </w:rPr>
        <w:t>parameters</w:t>
      </w:r>
      <w:r>
        <w:rPr>
          <w:rFonts w:ascii="Aptos" w:hAnsi="Aptos" w:cs="Tahoma"/>
          <w:sz w:val="24"/>
        </w:rPr>
        <w:t>, etc.</w:t>
      </w:r>
      <w:r w:rsidRPr="00CF65DA">
        <w:rPr>
          <w:rFonts w:ascii="Aptos" w:hAnsi="Aptos" w:cs="Tahoma"/>
          <w:sz w:val="24"/>
        </w:rPr>
        <w:t xml:space="preserve"> must be stated. When a well-established or published method is used, it should be briefly summarized and appropriately cited.</w:t>
      </w:r>
    </w:p>
    <w:p w14:paraId="7B506370" w14:textId="77777777" w:rsidR="00CF65DA" w:rsidRPr="00CF65DA" w:rsidRDefault="00CF65DA" w:rsidP="00CF65DA">
      <w:pPr>
        <w:spacing w:line="276" w:lineRule="auto"/>
        <w:jc w:val="both"/>
        <w:rPr>
          <w:rFonts w:ascii="Aptos" w:hAnsi="Aptos" w:cs="Tahoma"/>
          <w:sz w:val="24"/>
        </w:rPr>
      </w:pPr>
    </w:p>
    <w:p w14:paraId="4E0A18CE" w14:textId="718F4895" w:rsidR="005761BE" w:rsidRDefault="00CF65DA" w:rsidP="00CF65DA">
      <w:pPr>
        <w:spacing w:line="276" w:lineRule="auto"/>
        <w:jc w:val="both"/>
        <w:rPr>
          <w:rFonts w:ascii="Aptos" w:hAnsi="Aptos" w:cs="Tahoma"/>
          <w:sz w:val="24"/>
        </w:rPr>
      </w:pPr>
      <w:r w:rsidRPr="00CF65DA">
        <w:rPr>
          <w:rFonts w:ascii="Aptos" w:hAnsi="Aptos" w:cs="Tahoma"/>
          <w:sz w:val="24"/>
        </w:rPr>
        <w:t xml:space="preserve">To support clarity and organization, authors may structure the </w:t>
      </w:r>
      <w:r w:rsidR="002D5EC0">
        <w:rPr>
          <w:rFonts w:ascii="Aptos" w:hAnsi="Aptos" w:cs="Tahoma"/>
          <w:sz w:val="24"/>
        </w:rPr>
        <w:t>e</w:t>
      </w:r>
      <w:r w:rsidRPr="00CF65DA">
        <w:rPr>
          <w:rFonts w:ascii="Aptos" w:hAnsi="Aptos" w:cs="Tahoma"/>
          <w:sz w:val="24"/>
        </w:rPr>
        <w:t xml:space="preserve">xperimental section using commonly accepted components. </w:t>
      </w:r>
      <w:r w:rsidRPr="00CF65DA">
        <w:rPr>
          <w:rFonts w:ascii="Aptos" w:hAnsi="Aptos" w:cs="Tahoma"/>
          <w:b/>
          <w:bCs/>
          <w:sz w:val="24"/>
        </w:rPr>
        <w:t>Materials and reagents</w:t>
      </w:r>
      <w:r w:rsidRPr="00CF65DA">
        <w:rPr>
          <w:rFonts w:ascii="Aptos" w:hAnsi="Aptos" w:cs="Tahoma"/>
          <w:sz w:val="24"/>
        </w:rPr>
        <w:t xml:space="preserve"> should be listed with chemical names, grades, concentrations, suppliers, </w:t>
      </w:r>
      <w:r w:rsidR="002D5EC0">
        <w:rPr>
          <w:rFonts w:ascii="Aptos" w:hAnsi="Aptos" w:cs="Tahoma"/>
          <w:sz w:val="24"/>
        </w:rPr>
        <w:t xml:space="preserve">etc. </w:t>
      </w:r>
      <w:r w:rsidRPr="00CF65DA">
        <w:rPr>
          <w:rFonts w:ascii="Aptos" w:hAnsi="Aptos" w:cs="Tahoma"/>
          <w:sz w:val="24"/>
        </w:rPr>
        <w:t xml:space="preserve"> when relevant. </w:t>
      </w:r>
      <w:r w:rsidRPr="00CF65DA">
        <w:rPr>
          <w:rFonts w:ascii="Aptos" w:hAnsi="Aptos" w:cs="Tahoma"/>
          <w:b/>
          <w:bCs/>
          <w:sz w:val="24"/>
        </w:rPr>
        <w:t>Sample preparation or synthesis procedures</w:t>
      </w:r>
      <w:r w:rsidRPr="00CF65DA">
        <w:rPr>
          <w:rFonts w:ascii="Aptos" w:hAnsi="Aptos" w:cs="Tahoma"/>
          <w:sz w:val="24"/>
        </w:rPr>
        <w:t xml:space="preserve"> must outline step-by-step </w:t>
      </w:r>
      <w:r w:rsidR="002D5EC0">
        <w:rPr>
          <w:rFonts w:ascii="Aptos" w:hAnsi="Aptos" w:cs="Tahoma"/>
          <w:sz w:val="24"/>
        </w:rPr>
        <w:t>methods</w:t>
      </w:r>
      <w:r w:rsidRPr="00CF65DA">
        <w:rPr>
          <w:rFonts w:ascii="Aptos" w:hAnsi="Aptos" w:cs="Tahoma"/>
          <w:sz w:val="24"/>
        </w:rPr>
        <w:t xml:space="preserve">, including quantities, reaction conditions, durations, and safety considerations. </w:t>
      </w:r>
      <w:r w:rsidRPr="00CF65DA">
        <w:rPr>
          <w:rFonts w:ascii="Aptos" w:hAnsi="Aptos" w:cs="Tahoma"/>
          <w:b/>
          <w:bCs/>
          <w:sz w:val="24"/>
        </w:rPr>
        <w:t xml:space="preserve">Analytical methods and characterization techniques </w:t>
      </w:r>
      <w:r w:rsidRPr="00CF65DA">
        <w:rPr>
          <w:rFonts w:ascii="Aptos" w:hAnsi="Aptos" w:cs="Tahoma"/>
          <w:sz w:val="24"/>
        </w:rPr>
        <w:t xml:space="preserve">should include equipment type, </w:t>
      </w:r>
      <w:r w:rsidR="002D5EC0">
        <w:rPr>
          <w:rFonts w:ascii="Aptos" w:hAnsi="Aptos" w:cs="Tahoma"/>
          <w:sz w:val="24"/>
        </w:rPr>
        <w:t>model</w:t>
      </w:r>
      <w:r w:rsidRPr="00CF65DA">
        <w:rPr>
          <w:rFonts w:ascii="Aptos" w:hAnsi="Aptos" w:cs="Tahoma"/>
          <w:sz w:val="24"/>
        </w:rPr>
        <w:t xml:space="preserve">, measurement ranges, operating settings (e.g., accelerating voltage, scan range, wavelength), and any calibration or baseline correction procedures. </w:t>
      </w:r>
      <w:r w:rsidRPr="002D5EC0">
        <w:rPr>
          <w:rFonts w:ascii="Aptos" w:hAnsi="Aptos" w:cs="Tahoma"/>
          <w:b/>
          <w:bCs/>
          <w:sz w:val="24"/>
        </w:rPr>
        <w:t>Process conditions, equations, and calculation methods</w:t>
      </w:r>
      <w:r w:rsidRPr="00CF65DA">
        <w:rPr>
          <w:rFonts w:ascii="Aptos" w:hAnsi="Aptos" w:cs="Tahoma"/>
          <w:sz w:val="24"/>
        </w:rPr>
        <w:t xml:space="preserve"> may be included </w:t>
      </w:r>
      <w:r>
        <w:rPr>
          <w:rFonts w:ascii="Aptos" w:hAnsi="Aptos" w:cs="Tahoma"/>
          <w:sz w:val="24"/>
        </w:rPr>
        <w:t xml:space="preserve">in this section, if applicable. </w:t>
      </w:r>
      <w:r w:rsidRPr="00CF65DA">
        <w:rPr>
          <w:rFonts w:ascii="Aptos" w:hAnsi="Aptos" w:cs="Tahoma"/>
          <w:sz w:val="24"/>
        </w:rPr>
        <w:t xml:space="preserve">For studies involving specialized or custom-built setups, a clear </w:t>
      </w:r>
      <w:r w:rsidRPr="00CF65DA">
        <w:rPr>
          <w:rFonts w:ascii="Aptos" w:hAnsi="Aptos" w:cs="Tahoma"/>
          <w:b/>
          <w:bCs/>
          <w:sz w:val="24"/>
        </w:rPr>
        <w:lastRenderedPageBreak/>
        <w:t>equipment and experimental setup description</w:t>
      </w:r>
      <w:r w:rsidRPr="00CF65DA">
        <w:rPr>
          <w:rFonts w:ascii="Aptos" w:hAnsi="Aptos" w:cs="Tahoma"/>
          <w:sz w:val="24"/>
        </w:rPr>
        <w:t>, including diagrams, flow arrangements, dimensions, and control parameters, should be provided.</w:t>
      </w:r>
    </w:p>
    <w:p w14:paraId="19312C32" w14:textId="77777777" w:rsidR="005761BE" w:rsidRDefault="005761BE" w:rsidP="007C52DC">
      <w:pPr>
        <w:spacing w:line="276" w:lineRule="auto"/>
        <w:jc w:val="both"/>
        <w:rPr>
          <w:rFonts w:ascii="Aptos" w:hAnsi="Aptos" w:cs="Tahoma"/>
          <w:sz w:val="24"/>
        </w:rPr>
      </w:pPr>
    </w:p>
    <w:p w14:paraId="5A293AA1" w14:textId="4DC14F76" w:rsidR="005761BE" w:rsidRPr="000431E6" w:rsidRDefault="002D5EC0" w:rsidP="007C52DC">
      <w:pPr>
        <w:spacing w:line="276" w:lineRule="auto"/>
        <w:jc w:val="both"/>
        <w:rPr>
          <w:rFonts w:ascii="Aptos" w:hAnsi="Aptos" w:cs="Tahoma"/>
          <w:b/>
          <w:bCs/>
          <w:color w:val="00B050"/>
          <w:sz w:val="24"/>
        </w:rPr>
      </w:pPr>
      <w:r w:rsidRPr="000431E6">
        <w:rPr>
          <w:rFonts w:ascii="Aptos" w:hAnsi="Aptos" w:cs="Tahoma"/>
          <w:b/>
          <w:bCs/>
          <w:color w:val="00B050"/>
          <w:sz w:val="24"/>
        </w:rPr>
        <w:t>3. RESULTS AND DISCUSSION</w:t>
      </w:r>
    </w:p>
    <w:p w14:paraId="0D772A7E" w14:textId="630E3946" w:rsidR="000A6FB3" w:rsidRDefault="000A6FB3" w:rsidP="007C52DC">
      <w:pPr>
        <w:spacing w:line="276" w:lineRule="auto"/>
        <w:jc w:val="both"/>
        <w:rPr>
          <w:rFonts w:ascii="Aptos" w:hAnsi="Aptos" w:cs="Tahoma"/>
          <w:sz w:val="24"/>
        </w:rPr>
      </w:pPr>
      <w:r w:rsidRPr="000A6FB3">
        <w:rPr>
          <w:rFonts w:ascii="Aptos" w:hAnsi="Aptos" w:cs="Tahoma"/>
          <w:sz w:val="24"/>
        </w:rPr>
        <w:t xml:space="preserve">Results and discussions section is arguably the most important section of the manuscript. The purpose of the </w:t>
      </w:r>
      <w:r w:rsidR="005B75E9" w:rsidRPr="000A6FB3">
        <w:rPr>
          <w:rFonts w:ascii="Aptos" w:hAnsi="Aptos" w:cs="Tahoma"/>
          <w:sz w:val="24"/>
        </w:rPr>
        <w:t>results</w:t>
      </w:r>
      <w:r w:rsidRPr="000A6FB3">
        <w:rPr>
          <w:rFonts w:ascii="Aptos" w:hAnsi="Aptos" w:cs="Tahoma"/>
          <w:sz w:val="24"/>
        </w:rPr>
        <w:t xml:space="preserve"> and discussion section is to provide meaning and importance of the obtained results. The section should be organized into a logical sequence. The results should be interpreted in various perspectives. In other words, comparing the </w:t>
      </w:r>
      <w:r w:rsidR="005B75E9" w:rsidRPr="000A6FB3">
        <w:rPr>
          <w:rFonts w:ascii="Aptos" w:hAnsi="Aptos" w:cs="Tahoma"/>
          <w:sz w:val="24"/>
        </w:rPr>
        <w:t>results obtained</w:t>
      </w:r>
      <w:r w:rsidRPr="000A6FB3">
        <w:rPr>
          <w:rFonts w:ascii="Aptos" w:hAnsi="Aptos" w:cs="Tahoma"/>
          <w:sz w:val="24"/>
        </w:rPr>
        <w:t xml:space="preserve"> with other works and relating them back to the research questions posed in the introduction section. Important claims must be backed up with strong arguments or fundamentals (cite relevant works if necessary). Supporting figures and tables should be provided for the sake of brevity and clarity (see relevant technical details). Similar data should not be reproduced into more than one form (e.g., tables and figures), unless if the author have no other choice.</w:t>
      </w:r>
    </w:p>
    <w:p w14:paraId="67CB0BAF" w14:textId="77777777" w:rsidR="000A6FB3" w:rsidRDefault="000A6FB3" w:rsidP="007C52DC">
      <w:pPr>
        <w:spacing w:line="276" w:lineRule="auto"/>
        <w:jc w:val="both"/>
        <w:rPr>
          <w:rFonts w:ascii="Aptos" w:hAnsi="Aptos" w:cs="Tahoma"/>
          <w:sz w:val="24"/>
        </w:rPr>
      </w:pPr>
    </w:p>
    <w:p w14:paraId="63CA6F39" w14:textId="77777777" w:rsidR="000A6FB3" w:rsidRPr="000A6FB3" w:rsidRDefault="000A6FB3" w:rsidP="000A6FB3">
      <w:pPr>
        <w:spacing w:line="276" w:lineRule="auto"/>
        <w:jc w:val="both"/>
        <w:rPr>
          <w:rFonts w:ascii="Aptos" w:hAnsi="Aptos" w:cs="Tahoma"/>
          <w:b/>
          <w:bCs/>
          <w:sz w:val="24"/>
        </w:rPr>
      </w:pPr>
      <w:r w:rsidRPr="000A6FB3">
        <w:rPr>
          <w:rFonts w:ascii="Aptos" w:hAnsi="Aptos" w:cs="Tahoma"/>
          <w:b/>
          <w:bCs/>
          <w:sz w:val="24"/>
        </w:rPr>
        <w:t>Relevant technical details</w:t>
      </w:r>
    </w:p>
    <w:p w14:paraId="499590B4" w14:textId="48D60A45" w:rsidR="000A6FB3" w:rsidRDefault="000A6FB3" w:rsidP="000A6FB3">
      <w:pPr>
        <w:spacing w:line="276" w:lineRule="auto"/>
        <w:jc w:val="both"/>
        <w:rPr>
          <w:rFonts w:ascii="Aptos" w:hAnsi="Aptos" w:cs="Tahoma"/>
          <w:sz w:val="24"/>
        </w:rPr>
      </w:pPr>
      <w:r w:rsidRPr="000A6FB3">
        <w:rPr>
          <w:rFonts w:ascii="Aptos" w:hAnsi="Aptos" w:cs="Tahoma"/>
          <w:sz w:val="24"/>
        </w:rPr>
        <w:t xml:space="preserve">Below are relevant technical details for the preparation of </w:t>
      </w:r>
      <w:r>
        <w:rPr>
          <w:rFonts w:ascii="Aptos" w:hAnsi="Aptos" w:cs="Tahoma"/>
          <w:sz w:val="24"/>
        </w:rPr>
        <w:t>full length article</w:t>
      </w:r>
      <w:r w:rsidRPr="000A6FB3">
        <w:rPr>
          <w:rFonts w:ascii="Aptos" w:hAnsi="Aptos" w:cs="Tahoma"/>
          <w:sz w:val="24"/>
        </w:rPr>
        <w:t>. Full technical details</w:t>
      </w:r>
      <w:r>
        <w:rPr>
          <w:rFonts w:ascii="Aptos" w:hAnsi="Aptos" w:cs="Tahoma"/>
          <w:sz w:val="24"/>
        </w:rPr>
        <w:t xml:space="preserve"> and submission guidelines </w:t>
      </w:r>
      <w:r w:rsidRPr="000A6FB3">
        <w:rPr>
          <w:rFonts w:ascii="Aptos" w:hAnsi="Aptos" w:cs="Tahoma"/>
          <w:sz w:val="24"/>
        </w:rPr>
        <w:t xml:space="preserve">from </w:t>
      </w:r>
      <w:r>
        <w:rPr>
          <w:rFonts w:ascii="Aptos" w:hAnsi="Aptos" w:cs="Tahoma"/>
          <w:sz w:val="24"/>
        </w:rPr>
        <w:t xml:space="preserve">FEIIC-IJET </w:t>
      </w:r>
      <w:r w:rsidRPr="000A6FB3">
        <w:rPr>
          <w:rFonts w:ascii="Aptos" w:hAnsi="Aptos" w:cs="Tahoma"/>
          <w:sz w:val="24"/>
        </w:rPr>
        <w:t>website. The author may refer Submission Guidelines for more details (</w:t>
      </w:r>
      <w:hyperlink r:id="rId12" w:history="1">
        <w:r w:rsidRPr="00CF2B98">
          <w:rPr>
            <w:rStyle w:val="Hyperlink"/>
            <w:rFonts w:ascii="Aptos" w:hAnsi="Aptos" w:cs="Tahoma"/>
            <w:sz w:val="24"/>
          </w:rPr>
          <w:t>https://www.feiic.org/FIJET/call-for-papers/</w:t>
        </w:r>
      </w:hyperlink>
      <w:r w:rsidRPr="000A6FB3">
        <w:rPr>
          <w:rFonts w:ascii="Aptos" w:hAnsi="Aptos" w:cs="Tahoma"/>
          <w:sz w:val="24"/>
        </w:rPr>
        <w:t>).</w:t>
      </w:r>
    </w:p>
    <w:p w14:paraId="3A289E3B" w14:textId="77777777" w:rsidR="000A6FB3" w:rsidRDefault="000A6FB3" w:rsidP="000A6FB3">
      <w:pPr>
        <w:spacing w:line="276" w:lineRule="auto"/>
        <w:jc w:val="both"/>
        <w:rPr>
          <w:rFonts w:ascii="Aptos" w:hAnsi="Aptos" w:cs="Tahoma"/>
          <w:sz w:val="24"/>
        </w:rPr>
      </w:pPr>
    </w:p>
    <w:p w14:paraId="34566610" w14:textId="77777777" w:rsidR="000A6FB3" w:rsidRPr="000A6FB3" w:rsidRDefault="000A6FB3" w:rsidP="000A6FB3">
      <w:pPr>
        <w:spacing w:line="276" w:lineRule="auto"/>
        <w:jc w:val="both"/>
        <w:rPr>
          <w:rFonts w:ascii="Aptos" w:hAnsi="Aptos" w:cs="Tahoma"/>
          <w:b/>
          <w:bCs/>
          <w:sz w:val="24"/>
        </w:rPr>
      </w:pPr>
      <w:r w:rsidRPr="000A6FB3">
        <w:rPr>
          <w:rFonts w:ascii="Aptos" w:hAnsi="Aptos" w:cs="Tahoma"/>
          <w:b/>
          <w:bCs/>
          <w:sz w:val="24"/>
        </w:rPr>
        <w:t>Units and nomenclature</w:t>
      </w:r>
    </w:p>
    <w:p w14:paraId="3EC7F137" w14:textId="2B6F9531" w:rsidR="000A6FB3" w:rsidRDefault="000A6FB3" w:rsidP="000A6FB3">
      <w:pPr>
        <w:spacing w:line="276" w:lineRule="auto"/>
        <w:jc w:val="both"/>
        <w:rPr>
          <w:rFonts w:ascii="Aptos" w:hAnsi="Aptos" w:cs="Tahoma"/>
          <w:sz w:val="24"/>
        </w:rPr>
      </w:pPr>
      <w:r w:rsidRPr="000A6FB3">
        <w:rPr>
          <w:rFonts w:ascii="Aptos" w:hAnsi="Aptos" w:cs="Tahoma"/>
          <w:sz w:val="24"/>
        </w:rPr>
        <w:t xml:space="preserve">Use </w:t>
      </w:r>
      <w:r w:rsidR="005B75E9" w:rsidRPr="000A6FB3">
        <w:rPr>
          <w:rFonts w:ascii="Aptos" w:hAnsi="Aptos" w:cs="Tahoma"/>
          <w:sz w:val="24"/>
        </w:rPr>
        <w:t>internationally</w:t>
      </w:r>
      <w:r w:rsidRPr="000A6FB3">
        <w:rPr>
          <w:rFonts w:ascii="Aptos" w:hAnsi="Aptos" w:cs="Tahoma"/>
          <w:sz w:val="24"/>
        </w:rPr>
        <w:t xml:space="preserve"> accepted rules and conventions when presenting unit of measure and relevant nomenclatures. Unit of measure should conf</w:t>
      </w:r>
      <w:r w:rsidR="005B75E9">
        <w:rPr>
          <w:rFonts w:ascii="Aptos" w:hAnsi="Aptos" w:cs="Tahoma"/>
          <w:sz w:val="24"/>
        </w:rPr>
        <w:t>o</w:t>
      </w:r>
      <w:r w:rsidRPr="000A6FB3">
        <w:rPr>
          <w:rFonts w:ascii="Aptos" w:hAnsi="Aptos" w:cs="Tahoma"/>
          <w:sz w:val="24"/>
        </w:rPr>
        <w:t>rm to the International System of Unit (SI). The author is encouraged to look at the International Union of Pure and Applied Chemistry, IUPAC website (</w:t>
      </w:r>
      <w:hyperlink r:id="rId13" w:history="1">
        <w:r w:rsidRPr="00CF2B98">
          <w:rPr>
            <w:rStyle w:val="Hyperlink"/>
            <w:rFonts w:ascii="Aptos" w:hAnsi="Aptos" w:cs="Tahoma"/>
            <w:sz w:val="24"/>
          </w:rPr>
          <w:t>https://iupac.org/</w:t>
        </w:r>
      </w:hyperlink>
      <w:r w:rsidRPr="000A6FB3">
        <w:rPr>
          <w:rFonts w:ascii="Aptos" w:hAnsi="Aptos" w:cs="Tahoma"/>
          <w:sz w:val="24"/>
        </w:rPr>
        <w:t>) for more details. Use center dot to separate compound unit (e.g., m·s</w:t>
      </w:r>
      <w:r w:rsidRPr="000A6FB3">
        <w:rPr>
          <w:rFonts w:ascii="Aptos" w:hAnsi="Aptos" w:cs="Tahoma"/>
          <w:sz w:val="24"/>
          <w:vertAlign w:val="superscript"/>
        </w:rPr>
        <w:t>-2</w:t>
      </w:r>
      <w:r w:rsidRPr="000A6FB3">
        <w:rPr>
          <w:rFonts w:ascii="Aptos" w:hAnsi="Aptos" w:cs="Tahoma"/>
          <w:sz w:val="24"/>
        </w:rPr>
        <w:t>, kg·m</w:t>
      </w:r>
      <w:r w:rsidRPr="000A6FB3">
        <w:rPr>
          <w:rFonts w:ascii="Aptos" w:hAnsi="Aptos" w:cs="Tahoma"/>
          <w:sz w:val="24"/>
          <w:vertAlign w:val="superscript"/>
        </w:rPr>
        <w:t>-3</w:t>
      </w:r>
      <w:r w:rsidRPr="000A6FB3">
        <w:rPr>
          <w:rFonts w:ascii="Aptos" w:hAnsi="Aptos" w:cs="Tahoma"/>
          <w:sz w:val="24"/>
        </w:rPr>
        <w:t>, etc). If other quantities are presented, provide their equivalent in SI. For example. 1 Barrer = 3.348 × 10</w:t>
      </w:r>
      <w:r w:rsidRPr="000A6FB3">
        <w:rPr>
          <w:rFonts w:ascii="Aptos" w:hAnsi="Aptos" w:cs="Tahoma"/>
          <w:sz w:val="24"/>
          <w:vertAlign w:val="superscript"/>
        </w:rPr>
        <w:t>-16</w:t>
      </w:r>
      <w:r w:rsidRPr="000A6FB3">
        <w:rPr>
          <w:rFonts w:ascii="Aptos" w:hAnsi="Aptos" w:cs="Tahoma"/>
          <w:sz w:val="24"/>
        </w:rPr>
        <w:t xml:space="preserve"> mol·m·m</w:t>
      </w:r>
      <w:r w:rsidRPr="000A6FB3">
        <w:rPr>
          <w:rFonts w:ascii="Aptos" w:hAnsi="Aptos" w:cs="Tahoma"/>
          <w:sz w:val="24"/>
          <w:vertAlign w:val="superscript"/>
        </w:rPr>
        <w:t>-2</w:t>
      </w:r>
      <w:r w:rsidRPr="000A6FB3">
        <w:rPr>
          <w:rFonts w:ascii="Aptos" w:hAnsi="Aptos" w:cs="Tahoma"/>
          <w:sz w:val="24"/>
        </w:rPr>
        <w:t>·s</w:t>
      </w:r>
      <w:r w:rsidRPr="000A6FB3">
        <w:rPr>
          <w:rFonts w:ascii="Aptos" w:hAnsi="Aptos" w:cs="Tahoma"/>
          <w:sz w:val="24"/>
          <w:vertAlign w:val="superscript"/>
        </w:rPr>
        <w:t>-1</w:t>
      </w:r>
      <w:r w:rsidRPr="000A6FB3">
        <w:rPr>
          <w:rFonts w:ascii="Aptos" w:hAnsi="Aptos" w:cs="Tahoma"/>
          <w:sz w:val="24"/>
        </w:rPr>
        <w:t>·Pa</w:t>
      </w:r>
      <w:r w:rsidRPr="000A6FB3">
        <w:rPr>
          <w:rFonts w:ascii="Aptos" w:hAnsi="Aptos" w:cs="Tahoma"/>
          <w:sz w:val="24"/>
          <w:vertAlign w:val="superscript"/>
        </w:rPr>
        <w:t>-1</w:t>
      </w:r>
      <w:r w:rsidRPr="000A6FB3">
        <w:rPr>
          <w:rFonts w:ascii="Aptos" w:hAnsi="Aptos" w:cs="Tahoma"/>
          <w:sz w:val="24"/>
        </w:rPr>
        <w:t>, 1 gas permeation unit (GPU) = 3.348 × 10</w:t>
      </w:r>
      <w:r w:rsidRPr="000A6FB3">
        <w:rPr>
          <w:rFonts w:ascii="Aptos" w:hAnsi="Aptos" w:cs="Tahoma"/>
          <w:sz w:val="24"/>
          <w:vertAlign w:val="superscript"/>
        </w:rPr>
        <w:t>-10</w:t>
      </w:r>
      <w:r w:rsidRPr="000A6FB3">
        <w:rPr>
          <w:rFonts w:ascii="Aptos" w:hAnsi="Aptos" w:cs="Tahoma"/>
          <w:sz w:val="24"/>
        </w:rPr>
        <w:t xml:space="preserve"> mol·m</w:t>
      </w:r>
      <w:r w:rsidRPr="000A6FB3">
        <w:rPr>
          <w:rFonts w:ascii="Aptos" w:hAnsi="Aptos" w:cs="Tahoma"/>
          <w:sz w:val="24"/>
          <w:vertAlign w:val="superscript"/>
        </w:rPr>
        <w:t>-2</w:t>
      </w:r>
      <w:r w:rsidRPr="000A6FB3">
        <w:rPr>
          <w:rFonts w:ascii="Aptos" w:hAnsi="Aptos" w:cs="Tahoma"/>
          <w:sz w:val="24"/>
        </w:rPr>
        <w:t>·s</w:t>
      </w:r>
      <w:r w:rsidRPr="000A6FB3">
        <w:rPr>
          <w:rFonts w:ascii="Aptos" w:hAnsi="Aptos" w:cs="Tahoma"/>
          <w:sz w:val="24"/>
          <w:vertAlign w:val="superscript"/>
        </w:rPr>
        <w:t>-1</w:t>
      </w:r>
      <w:r w:rsidRPr="000A6FB3">
        <w:rPr>
          <w:rFonts w:ascii="Aptos" w:hAnsi="Aptos" w:cs="Tahoma"/>
          <w:sz w:val="24"/>
        </w:rPr>
        <w:t>·Pa</w:t>
      </w:r>
      <w:r w:rsidRPr="000A6FB3">
        <w:rPr>
          <w:rFonts w:ascii="Aptos" w:hAnsi="Aptos" w:cs="Tahoma"/>
          <w:sz w:val="24"/>
          <w:vertAlign w:val="superscript"/>
        </w:rPr>
        <w:t>-1</w:t>
      </w:r>
      <w:r w:rsidRPr="000A6FB3">
        <w:rPr>
          <w:rFonts w:ascii="Aptos" w:hAnsi="Aptos" w:cs="Tahoma"/>
          <w:sz w:val="24"/>
        </w:rPr>
        <w:t>.</w:t>
      </w:r>
    </w:p>
    <w:p w14:paraId="29DB2A6F" w14:textId="77777777" w:rsidR="000A6FB3" w:rsidRDefault="000A6FB3" w:rsidP="000A6FB3">
      <w:pPr>
        <w:spacing w:line="276" w:lineRule="auto"/>
        <w:jc w:val="both"/>
        <w:rPr>
          <w:rFonts w:ascii="Aptos" w:hAnsi="Aptos" w:cs="Tahoma"/>
          <w:sz w:val="24"/>
        </w:rPr>
      </w:pPr>
    </w:p>
    <w:p w14:paraId="4DB8BE27" w14:textId="77777777" w:rsidR="000A6FB3" w:rsidRPr="000A6FB3" w:rsidRDefault="000A6FB3" w:rsidP="000A6FB3">
      <w:pPr>
        <w:spacing w:line="276" w:lineRule="auto"/>
        <w:jc w:val="both"/>
        <w:rPr>
          <w:rFonts w:ascii="Aptos" w:hAnsi="Aptos" w:cs="Tahoma"/>
          <w:b/>
          <w:bCs/>
          <w:sz w:val="24"/>
        </w:rPr>
      </w:pPr>
      <w:r w:rsidRPr="000A6FB3">
        <w:rPr>
          <w:rFonts w:ascii="Aptos" w:hAnsi="Aptos" w:cs="Tahoma"/>
          <w:b/>
          <w:bCs/>
          <w:sz w:val="24"/>
        </w:rPr>
        <w:t>Figure and table</w:t>
      </w:r>
    </w:p>
    <w:p w14:paraId="37D5F86E" w14:textId="4363C20C" w:rsidR="000A6FB3" w:rsidRDefault="000A6FB3" w:rsidP="000A6FB3">
      <w:pPr>
        <w:spacing w:line="276" w:lineRule="auto"/>
        <w:jc w:val="both"/>
        <w:rPr>
          <w:rFonts w:ascii="Aptos" w:hAnsi="Aptos" w:cs="Tahoma"/>
          <w:sz w:val="24"/>
        </w:rPr>
      </w:pPr>
      <w:r w:rsidRPr="000A6FB3">
        <w:rPr>
          <w:rFonts w:ascii="Aptos" w:hAnsi="Aptos" w:cs="Tahoma"/>
          <w:sz w:val="24"/>
        </w:rPr>
        <w:t>Figure and font in the figure should be clear enough (i.e., sufficient resolution) so that they appear legible in the document. The figure should be numbered. Meanwhile, table should be presented as editable text not as images and numbered consecutively following their appearance in the text. Please avoid using vertical rules and shading in table cells. Figure and table captions should appear below and above the figure/table, respectively and centered. Do not use the abbreviation (e.g., Fig. 1), even at the beginning of a sentence. Each figure/table must have a brief (one phrase or sentence) caption that describes the contents. Examples of figure and table caption are shown below:</w:t>
      </w:r>
    </w:p>
    <w:p w14:paraId="42447A48" w14:textId="3A952AA6" w:rsidR="000A6FB3" w:rsidRPr="000A6FB3" w:rsidRDefault="000A6FB3" w:rsidP="000A6FB3">
      <w:pPr>
        <w:spacing w:line="276" w:lineRule="auto"/>
        <w:jc w:val="center"/>
        <w:rPr>
          <w:rFonts w:ascii="Aptos" w:hAnsi="Aptos" w:cs="Tahoma"/>
          <w:sz w:val="24"/>
        </w:rPr>
      </w:pPr>
      <w:r>
        <w:rPr>
          <w:noProof/>
          <w:color w:val="000000" w:themeColor="text1"/>
          <w:sz w:val="24"/>
          <w:lang w:val="en-MY" w:eastAsia="en-MY"/>
        </w:rPr>
        <w:lastRenderedPageBreak/>
        <mc:AlternateContent>
          <mc:Choice Requires="wps">
            <w:drawing>
              <wp:inline distT="0" distB="0" distL="0" distR="0" wp14:anchorId="0791EA2A" wp14:editId="1CF97D64">
                <wp:extent cx="5285131" cy="1224280"/>
                <wp:effectExtent l="0" t="0" r="10795" b="13970"/>
                <wp:docPr id="1043385634" name="Rectangle 1043385634"/>
                <wp:cNvGraphicFramePr/>
                <a:graphic xmlns:a="http://schemas.openxmlformats.org/drawingml/2006/main">
                  <a:graphicData uri="http://schemas.microsoft.com/office/word/2010/wordprocessingShape">
                    <wps:wsp>
                      <wps:cNvSpPr/>
                      <wps:spPr>
                        <a:xfrm>
                          <a:off x="0" y="0"/>
                          <a:ext cx="5285131" cy="1224280"/>
                        </a:xfrm>
                        <a:prstGeom prst="rect">
                          <a:avLst/>
                        </a:prstGeom>
                        <a:solidFill>
                          <a:schemeClr val="bg1">
                            <a:lumMod val="7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B0BED0" w14:textId="77777777" w:rsidR="000A6FB3" w:rsidRPr="000A6FB3" w:rsidRDefault="000A6FB3" w:rsidP="000A6FB3">
                            <w:pPr>
                              <w:jc w:val="both"/>
                              <w:rPr>
                                <w:rFonts w:ascii="Aptos" w:hAnsi="Aptos"/>
                                <w:color w:val="000000" w:themeColor="text1"/>
                                <w:sz w:val="24"/>
                                <w14:textOutline w14:w="9525" w14:cap="rnd" w14:cmpd="sng" w14:algn="ctr">
                                  <w14:noFill/>
                                  <w14:prstDash w14:val="solid"/>
                                  <w14:bevel/>
                                </w14:textOutline>
                              </w:rPr>
                            </w:pPr>
                            <w:r w:rsidRPr="000A6FB3">
                              <w:rPr>
                                <w:rFonts w:ascii="Aptos" w:hAnsi="Aptos"/>
                                <w:color w:val="000000" w:themeColor="text1"/>
                                <w:sz w:val="24"/>
                                <w14:textOutline w14:w="9525" w14:cap="rnd" w14:cmpd="sng" w14:algn="ctr">
                                  <w14:noFill/>
                                  <w14:prstDash w14:val="solid"/>
                                  <w14:bevel/>
                                </w14:textOutline>
                              </w:rPr>
                              <w:t>We recommend using a text box/shape to insert a graphic (which is ideally a 300 dpi TIFF with all fonts embedded) in your Microsoft Word processing because the approach appear to be more stable as appose to directly inserting a figure. The figure should be center aligned and choose in-line with text. To have non-visible border on your textbox, right click: Format Shape | Line/Fill | No Fill/No 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791EA2A" id="Rectangle 1043385634" o:spid="_x0000_s1026" style="width:416.15pt;height:96.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" fillcolor="#bfbfbf [2412]" strokecolor="black [3213]">
                <v:textbox>
                  <w:txbxContent>
                    <w:p w14:paraId="7FB0BED0" w14:textId="77777777" w:rsidR="000A6FB3" w:rsidRPr="000A6FB3" w:rsidRDefault="000A6FB3" w:rsidP="000A6FB3">
                      <w:pPr>
                        <w:jc w:val="both"/>
                        <w:rPr>
                          <w:rFonts w:ascii="Aptos" w:hAnsi="Aptos"/>
                          <w:color w:val="000000" w:themeColor="text1"/>
                          <w:sz w:val="24"/>
                          <w14:textOutline w14:w="9525" w14:cap="rnd" w14:cmpd="sng" w14:algn="ctr">
                            <w14:noFill/>
                            <w14:prstDash w14:val="solid"/>
                            <w14:bevel/>
                          </w14:textOutline>
                        </w:rPr>
                      </w:pPr>
                      <w:r w:rsidRPr="000A6FB3">
                        <w:rPr>
                          <w:rFonts w:ascii="Aptos" w:hAnsi="Aptos"/>
                          <w:color w:val="000000" w:themeColor="text1"/>
                          <w:sz w:val="24"/>
                          <w14:textOutline w14:w="9525" w14:cap="rnd" w14:cmpd="sng" w14:algn="ctr">
                            <w14:noFill/>
                            <w14:prstDash w14:val="solid"/>
                            <w14:bevel/>
                          </w14:textOutline>
                        </w:rPr>
                        <w:t>We recommend using a text box/shape to insert a graphic (which is ideally a 300 dpi TIFF with all fonts embedded) in your Microsoft Word processing because the approach appear to be more stable as appose to directly inserting a figure. The figure should be center aligned and choose in-line with text. To have non-visible border on your textbox, right click: Format Shape | Line/Fill | No Fill/No Line</w:t>
                      </w:r>
                    </w:p>
                  </w:txbxContent>
                </v:textbox>
                <w10:anchorlock/>
              </v:rect>
            </w:pict>
          </mc:Fallback>
        </mc:AlternateContent>
      </w:r>
    </w:p>
    <w:p w14:paraId="26E26BCC" w14:textId="5813E9EE" w:rsidR="000A6FB3" w:rsidRDefault="000A6FB3" w:rsidP="000A6FB3">
      <w:pPr>
        <w:spacing w:line="276" w:lineRule="auto"/>
        <w:jc w:val="center"/>
        <w:rPr>
          <w:rFonts w:ascii="Aptos" w:hAnsi="Aptos" w:cs="Tahoma"/>
          <w:sz w:val="24"/>
        </w:rPr>
      </w:pPr>
      <w:r w:rsidRPr="000A6FB3">
        <w:rPr>
          <w:rFonts w:ascii="Aptos" w:hAnsi="Aptos" w:cs="Tahoma"/>
          <w:b/>
          <w:bCs/>
          <w:sz w:val="24"/>
        </w:rPr>
        <w:t>Figure 1.</w:t>
      </w:r>
      <w:r w:rsidRPr="000A6FB3">
        <w:rPr>
          <w:rFonts w:ascii="Aptos" w:hAnsi="Aptos" w:cs="Tahoma"/>
          <w:sz w:val="24"/>
        </w:rPr>
        <w:t xml:space="preserve"> Schematic illustration of ZSM-5 zeolite synthesis</w:t>
      </w:r>
    </w:p>
    <w:p w14:paraId="39416F91" w14:textId="77777777" w:rsidR="000A6FB3" w:rsidRDefault="000A6FB3" w:rsidP="000A6FB3">
      <w:pPr>
        <w:spacing w:line="276" w:lineRule="auto"/>
        <w:jc w:val="both"/>
        <w:rPr>
          <w:rFonts w:ascii="Aptos" w:hAnsi="Aptos" w:cs="Tahoma"/>
          <w:sz w:val="24"/>
        </w:rPr>
      </w:pPr>
    </w:p>
    <w:p w14:paraId="1081000D" w14:textId="48C423F2" w:rsidR="000A6FB3" w:rsidRDefault="000A6FB3" w:rsidP="000A6FB3">
      <w:pPr>
        <w:spacing w:line="276" w:lineRule="auto"/>
        <w:jc w:val="center"/>
        <w:rPr>
          <w:rFonts w:ascii="Aptos" w:hAnsi="Aptos" w:cs="Tahoma"/>
          <w:sz w:val="24"/>
        </w:rPr>
      </w:pPr>
      <w:r w:rsidRPr="000A6FB3">
        <w:rPr>
          <w:rFonts w:ascii="Aptos" w:hAnsi="Aptos" w:cs="Tahoma"/>
          <w:b/>
          <w:bCs/>
          <w:sz w:val="24"/>
        </w:rPr>
        <w:t>Table 1.</w:t>
      </w:r>
      <w:r w:rsidRPr="000A6FB3">
        <w:rPr>
          <w:rFonts w:ascii="Aptos" w:hAnsi="Aptos" w:cs="Tahoma"/>
          <w:sz w:val="24"/>
        </w:rPr>
        <w:t xml:space="preserve"> Production of polypropylene from Malaysia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7"/>
        <w:gridCol w:w="5958"/>
      </w:tblGrid>
      <w:tr w:rsidR="000A6FB3" w14:paraId="2A21879D" w14:textId="77777777" w:rsidTr="000A6FB3">
        <w:trPr>
          <w:jc w:val="center"/>
        </w:trPr>
        <w:tc>
          <w:tcPr>
            <w:tcW w:w="1867" w:type="dxa"/>
            <w:tcBorders>
              <w:top w:val="single" w:sz="12" w:space="0" w:color="auto"/>
              <w:bottom w:val="single" w:sz="12" w:space="0" w:color="auto"/>
            </w:tcBorders>
          </w:tcPr>
          <w:p w14:paraId="1A56D211" w14:textId="77777777" w:rsidR="000A6FB3" w:rsidRPr="000A6FB3" w:rsidRDefault="000A6FB3" w:rsidP="005875F6">
            <w:pPr>
              <w:spacing w:line="276" w:lineRule="auto"/>
              <w:jc w:val="center"/>
              <w:rPr>
                <w:rFonts w:ascii="Aptos" w:hAnsi="Aptos"/>
                <w:b/>
                <w:color w:val="000000" w:themeColor="text1"/>
                <w:sz w:val="24"/>
              </w:rPr>
            </w:pPr>
            <w:r w:rsidRPr="000A6FB3">
              <w:rPr>
                <w:rFonts w:ascii="Aptos" w:hAnsi="Aptos"/>
                <w:b/>
                <w:color w:val="000000" w:themeColor="text1"/>
                <w:sz w:val="24"/>
              </w:rPr>
              <w:t>Year</w:t>
            </w:r>
          </w:p>
        </w:tc>
        <w:tc>
          <w:tcPr>
            <w:tcW w:w="5958" w:type="dxa"/>
            <w:tcBorders>
              <w:top w:val="single" w:sz="12" w:space="0" w:color="auto"/>
              <w:bottom w:val="single" w:sz="12" w:space="0" w:color="auto"/>
            </w:tcBorders>
          </w:tcPr>
          <w:p w14:paraId="0FC5963E" w14:textId="77777777" w:rsidR="000A6FB3" w:rsidRPr="000A6FB3" w:rsidRDefault="000A6FB3" w:rsidP="005875F6">
            <w:pPr>
              <w:spacing w:line="276" w:lineRule="auto"/>
              <w:jc w:val="center"/>
              <w:rPr>
                <w:rFonts w:ascii="Aptos" w:hAnsi="Aptos"/>
                <w:b/>
                <w:color w:val="000000" w:themeColor="text1"/>
                <w:sz w:val="24"/>
              </w:rPr>
            </w:pPr>
            <w:r w:rsidRPr="000A6FB3">
              <w:rPr>
                <w:rFonts w:ascii="Aptos" w:hAnsi="Aptos"/>
                <w:b/>
                <w:color w:val="000000" w:themeColor="text1"/>
                <w:sz w:val="24"/>
              </w:rPr>
              <w:t>Propylene production ( × 10</w:t>
            </w:r>
            <w:r w:rsidRPr="000A6FB3">
              <w:rPr>
                <w:rFonts w:ascii="Aptos" w:hAnsi="Aptos"/>
                <w:b/>
                <w:color w:val="000000" w:themeColor="text1"/>
                <w:sz w:val="24"/>
                <w:vertAlign w:val="superscript"/>
              </w:rPr>
              <w:t>3</w:t>
            </w:r>
            <w:r w:rsidRPr="000A6FB3">
              <w:rPr>
                <w:rFonts w:ascii="Aptos" w:hAnsi="Aptos"/>
                <w:b/>
                <w:color w:val="000000" w:themeColor="text1"/>
                <w:sz w:val="24"/>
              </w:rPr>
              <w:t xml:space="preserve"> tonne per year)</w:t>
            </w:r>
          </w:p>
        </w:tc>
      </w:tr>
      <w:tr w:rsidR="000A6FB3" w14:paraId="04E93708" w14:textId="77777777" w:rsidTr="000A6FB3">
        <w:trPr>
          <w:jc w:val="center"/>
        </w:trPr>
        <w:tc>
          <w:tcPr>
            <w:tcW w:w="1867" w:type="dxa"/>
            <w:tcBorders>
              <w:top w:val="single" w:sz="12" w:space="0" w:color="auto"/>
            </w:tcBorders>
          </w:tcPr>
          <w:p w14:paraId="635C69A0" w14:textId="77777777" w:rsidR="000A6FB3" w:rsidRPr="000A6FB3" w:rsidRDefault="000A6FB3" w:rsidP="005875F6">
            <w:pPr>
              <w:spacing w:line="276" w:lineRule="auto"/>
              <w:jc w:val="center"/>
              <w:rPr>
                <w:rFonts w:ascii="Aptos" w:hAnsi="Aptos"/>
                <w:color w:val="000000" w:themeColor="text1"/>
                <w:sz w:val="24"/>
              </w:rPr>
            </w:pPr>
            <w:r w:rsidRPr="000A6FB3">
              <w:rPr>
                <w:rFonts w:ascii="Aptos" w:hAnsi="Aptos"/>
                <w:color w:val="000000" w:themeColor="text1"/>
                <w:sz w:val="24"/>
              </w:rPr>
              <w:t>2019</w:t>
            </w:r>
          </w:p>
        </w:tc>
        <w:tc>
          <w:tcPr>
            <w:tcW w:w="5958" w:type="dxa"/>
            <w:tcBorders>
              <w:top w:val="single" w:sz="12" w:space="0" w:color="auto"/>
            </w:tcBorders>
          </w:tcPr>
          <w:p w14:paraId="6B4D05ED" w14:textId="77777777" w:rsidR="000A6FB3" w:rsidRPr="000A6FB3" w:rsidRDefault="000A6FB3" w:rsidP="005875F6">
            <w:pPr>
              <w:spacing w:line="276" w:lineRule="auto"/>
              <w:jc w:val="center"/>
              <w:rPr>
                <w:rFonts w:ascii="Aptos" w:hAnsi="Aptos"/>
                <w:color w:val="000000" w:themeColor="text1"/>
                <w:sz w:val="24"/>
              </w:rPr>
            </w:pPr>
            <w:r w:rsidRPr="000A6FB3">
              <w:rPr>
                <w:rFonts w:ascii="Aptos" w:hAnsi="Aptos"/>
                <w:color w:val="000000" w:themeColor="text1"/>
                <w:sz w:val="24"/>
              </w:rPr>
              <w:t>110</w:t>
            </w:r>
          </w:p>
        </w:tc>
      </w:tr>
      <w:tr w:rsidR="000A6FB3" w14:paraId="5DAEE614" w14:textId="77777777" w:rsidTr="000A6FB3">
        <w:trPr>
          <w:jc w:val="center"/>
        </w:trPr>
        <w:tc>
          <w:tcPr>
            <w:tcW w:w="1867" w:type="dxa"/>
          </w:tcPr>
          <w:p w14:paraId="01F0F0F9" w14:textId="77777777" w:rsidR="000A6FB3" w:rsidRPr="000A6FB3" w:rsidRDefault="000A6FB3" w:rsidP="005875F6">
            <w:pPr>
              <w:spacing w:line="276" w:lineRule="auto"/>
              <w:jc w:val="center"/>
              <w:rPr>
                <w:rFonts w:ascii="Aptos" w:hAnsi="Aptos"/>
                <w:color w:val="000000" w:themeColor="text1"/>
                <w:sz w:val="24"/>
              </w:rPr>
            </w:pPr>
            <w:r w:rsidRPr="000A6FB3">
              <w:rPr>
                <w:rFonts w:ascii="Aptos" w:hAnsi="Aptos"/>
                <w:color w:val="000000" w:themeColor="text1"/>
                <w:sz w:val="24"/>
              </w:rPr>
              <w:t>2020</w:t>
            </w:r>
          </w:p>
        </w:tc>
        <w:tc>
          <w:tcPr>
            <w:tcW w:w="5958" w:type="dxa"/>
          </w:tcPr>
          <w:p w14:paraId="13592360" w14:textId="77777777" w:rsidR="000A6FB3" w:rsidRPr="000A6FB3" w:rsidRDefault="000A6FB3" w:rsidP="005875F6">
            <w:pPr>
              <w:spacing w:line="276" w:lineRule="auto"/>
              <w:jc w:val="center"/>
              <w:rPr>
                <w:rFonts w:ascii="Aptos" w:hAnsi="Aptos"/>
                <w:color w:val="000000" w:themeColor="text1"/>
                <w:sz w:val="24"/>
              </w:rPr>
            </w:pPr>
            <w:r w:rsidRPr="000A6FB3">
              <w:rPr>
                <w:rFonts w:ascii="Aptos" w:hAnsi="Aptos"/>
                <w:color w:val="000000" w:themeColor="text1"/>
                <w:sz w:val="24"/>
              </w:rPr>
              <w:t>120</w:t>
            </w:r>
          </w:p>
        </w:tc>
      </w:tr>
      <w:tr w:rsidR="000A6FB3" w14:paraId="3303EDB5" w14:textId="77777777" w:rsidTr="000A6FB3">
        <w:trPr>
          <w:jc w:val="center"/>
        </w:trPr>
        <w:tc>
          <w:tcPr>
            <w:tcW w:w="1867" w:type="dxa"/>
            <w:tcBorders>
              <w:bottom w:val="single" w:sz="12" w:space="0" w:color="auto"/>
            </w:tcBorders>
          </w:tcPr>
          <w:p w14:paraId="19BD73B2" w14:textId="77777777" w:rsidR="000A6FB3" w:rsidRPr="000A6FB3" w:rsidRDefault="000A6FB3" w:rsidP="005875F6">
            <w:pPr>
              <w:spacing w:line="276" w:lineRule="auto"/>
              <w:jc w:val="center"/>
              <w:rPr>
                <w:rFonts w:ascii="Aptos" w:hAnsi="Aptos"/>
                <w:color w:val="000000" w:themeColor="text1"/>
                <w:sz w:val="24"/>
              </w:rPr>
            </w:pPr>
            <w:r w:rsidRPr="000A6FB3">
              <w:rPr>
                <w:rFonts w:ascii="Aptos" w:hAnsi="Aptos"/>
                <w:color w:val="000000" w:themeColor="text1"/>
                <w:sz w:val="24"/>
              </w:rPr>
              <w:t>2021</w:t>
            </w:r>
          </w:p>
        </w:tc>
        <w:tc>
          <w:tcPr>
            <w:tcW w:w="5958" w:type="dxa"/>
            <w:tcBorders>
              <w:bottom w:val="single" w:sz="12" w:space="0" w:color="auto"/>
            </w:tcBorders>
          </w:tcPr>
          <w:p w14:paraId="140C32C2" w14:textId="77777777" w:rsidR="000A6FB3" w:rsidRPr="000A6FB3" w:rsidRDefault="000A6FB3" w:rsidP="005875F6">
            <w:pPr>
              <w:spacing w:line="276" w:lineRule="auto"/>
              <w:jc w:val="center"/>
              <w:rPr>
                <w:rFonts w:ascii="Aptos" w:hAnsi="Aptos"/>
                <w:color w:val="000000" w:themeColor="text1"/>
                <w:sz w:val="24"/>
              </w:rPr>
            </w:pPr>
            <w:r w:rsidRPr="000A6FB3">
              <w:rPr>
                <w:rFonts w:ascii="Aptos" w:hAnsi="Aptos"/>
                <w:color w:val="000000" w:themeColor="text1"/>
                <w:sz w:val="24"/>
              </w:rPr>
              <w:t>130</w:t>
            </w:r>
          </w:p>
        </w:tc>
      </w:tr>
    </w:tbl>
    <w:p w14:paraId="0B92D39D" w14:textId="77777777" w:rsidR="000A6FB3" w:rsidRDefault="000A6FB3" w:rsidP="000A6FB3">
      <w:pPr>
        <w:spacing w:line="276" w:lineRule="auto"/>
        <w:jc w:val="both"/>
        <w:rPr>
          <w:rFonts w:ascii="Aptos" w:hAnsi="Aptos" w:cs="Tahoma"/>
          <w:sz w:val="24"/>
        </w:rPr>
      </w:pPr>
    </w:p>
    <w:p w14:paraId="7B5CC534" w14:textId="521B1167" w:rsidR="000A6FB3" w:rsidRPr="000A6FB3" w:rsidRDefault="000A6FB3" w:rsidP="000A6FB3">
      <w:pPr>
        <w:spacing w:line="276" w:lineRule="auto"/>
        <w:jc w:val="both"/>
        <w:rPr>
          <w:rFonts w:ascii="Aptos" w:hAnsi="Aptos" w:cs="Tahoma"/>
          <w:b/>
          <w:bCs/>
          <w:sz w:val="24"/>
        </w:rPr>
      </w:pPr>
      <w:r w:rsidRPr="000A6FB3">
        <w:rPr>
          <w:rFonts w:ascii="Aptos" w:hAnsi="Aptos" w:cs="Tahoma"/>
          <w:b/>
          <w:bCs/>
          <w:sz w:val="24"/>
        </w:rPr>
        <w:t>Mathematical formulae</w:t>
      </w:r>
    </w:p>
    <w:p w14:paraId="027D0909" w14:textId="446C1ED3" w:rsidR="000A6FB3" w:rsidRDefault="000A6FB3" w:rsidP="000A6FB3">
      <w:pPr>
        <w:spacing w:line="276" w:lineRule="auto"/>
        <w:jc w:val="both"/>
        <w:rPr>
          <w:rFonts w:ascii="Aptos" w:hAnsi="Aptos" w:cs="Tahoma"/>
          <w:sz w:val="24"/>
        </w:rPr>
      </w:pPr>
      <w:r w:rsidRPr="000A6FB3">
        <w:rPr>
          <w:rFonts w:ascii="Aptos" w:hAnsi="Aptos" w:cs="Tahoma"/>
          <w:sz w:val="24"/>
        </w:rPr>
        <w:t xml:space="preserve">Mathematical </w:t>
      </w:r>
      <w:r w:rsidR="005B75E9" w:rsidRPr="000A6FB3">
        <w:rPr>
          <w:rFonts w:ascii="Aptos" w:hAnsi="Aptos" w:cs="Tahoma"/>
          <w:sz w:val="24"/>
        </w:rPr>
        <w:t>formulas</w:t>
      </w:r>
      <w:r w:rsidRPr="000A6FB3">
        <w:rPr>
          <w:rFonts w:ascii="Aptos" w:hAnsi="Aptos" w:cs="Tahoma"/>
          <w:sz w:val="24"/>
        </w:rPr>
        <w:t xml:space="preserve"> need to be submitted as an editable text (not image). Mathematical equation can be prepared and inserted into the abstract using Microsoft Equation Editor or the MathType add-on (</w:t>
      </w:r>
      <w:hyperlink r:id="rId14" w:history="1">
        <w:r w:rsidRPr="00CF2B98">
          <w:rPr>
            <w:rStyle w:val="Hyperlink"/>
            <w:rFonts w:ascii="Aptos" w:hAnsi="Aptos" w:cs="Tahoma"/>
            <w:sz w:val="24"/>
          </w:rPr>
          <w:t>http://www.mathtype.com</w:t>
        </w:r>
      </w:hyperlink>
      <w:r w:rsidRPr="000A6FB3">
        <w:rPr>
          <w:rFonts w:ascii="Aptos" w:hAnsi="Aptos" w:cs="Tahoma"/>
          <w:sz w:val="24"/>
        </w:rPr>
        <w:t xml:space="preserve">). In your Microsoft Word processing, click: Insert | Object | Create New | Microsoft Equation or MathType Equation). Float over text option should not be selected. Mathematical </w:t>
      </w:r>
      <w:r w:rsidR="005B75E9" w:rsidRPr="000A6FB3">
        <w:rPr>
          <w:rFonts w:ascii="Aptos" w:hAnsi="Aptos" w:cs="Tahoma"/>
          <w:sz w:val="24"/>
        </w:rPr>
        <w:t>equations</w:t>
      </w:r>
      <w:r w:rsidRPr="000A6FB3">
        <w:rPr>
          <w:rFonts w:ascii="Aptos" w:hAnsi="Aptos" w:cs="Tahoma"/>
          <w:sz w:val="24"/>
        </w:rPr>
        <w:t xml:space="preserve"> need to be numbered in parenthesis (i.e., (1), (2), (3) and so on) and flushed left. Powers of e are better denoted by exp. To make the equation more compact, you may use the exp. function, solidus (/) among others. Use parenthesis to avoid confusion in the denominators. </w:t>
      </w:r>
      <w:r w:rsidR="005B75E9" w:rsidRPr="000A6FB3">
        <w:rPr>
          <w:rFonts w:ascii="Aptos" w:hAnsi="Aptos" w:cs="Tahoma"/>
          <w:sz w:val="24"/>
        </w:rPr>
        <w:t>Examples are</w:t>
      </w:r>
      <w:r w:rsidRPr="000A6FB3">
        <w:rPr>
          <w:rFonts w:ascii="Aptos" w:hAnsi="Aptos" w:cs="Tahoma"/>
          <w:sz w:val="24"/>
        </w:rPr>
        <w:t xml:space="preserve"> shown below:</w:t>
      </w:r>
    </w:p>
    <w:p w14:paraId="253A77A5" w14:textId="77777777" w:rsidR="000A6FB3" w:rsidRDefault="000A6FB3" w:rsidP="000A6FB3">
      <w:pPr>
        <w:spacing w:line="276" w:lineRule="auto"/>
        <w:jc w:val="both"/>
        <w:rPr>
          <w:rFonts w:ascii="Aptos" w:hAnsi="Aptos" w:cs="Tahoma"/>
          <w:sz w:val="24"/>
        </w:rPr>
      </w:pPr>
    </w:p>
    <w:p w14:paraId="76B3A306" w14:textId="58A42E91" w:rsidR="000A6FB3" w:rsidRDefault="000A6FB3" w:rsidP="000A6FB3">
      <w:pPr>
        <w:spacing w:line="276" w:lineRule="auto"/>
        <w:jc w:val="both"/>
        <w:rPr>
          <w:rFonts w:ascii="Aptos" w:hAnsi="Aptos" w:cs="Tahoma"/>
          <w:sz w:val="24"/>
        </w:rPr>
      </w:pPr>
      <m:oMathPara>
        <m:oMath>
          <m:r>
            <w:rPr>
              <w:rFonts w:ascii="Cambria Math" w:hAnsi="Cambria Math"/>
              <w:sz w:val="24"/>
            </w:rPr>
            <m:t>P=RT/(</m:t>
          </m:r>
          <m:sSub>
            <m:sSubPr>
              <m:ctrlPr>
                <w:rPr>
                  <w:rFonts w:ascii="Cambria Math" w:hAnsi="Cambria Math"/>
                  <w:i/>
                  <w:sz w:val="24"/>
                </w:rPr>
              </m:ctrlPr>
            </m:sSubPr>
            <m:e>
              <m:r>
                <w:rPr>
                  <w:rFonts w:ascii="Cambria Math" w:hAnsi="Cambria Math"/>
                  <w:sz w:val="24"/>
                </w:rPr>
                <m:t>V</m:t>
              </m:r>
            </m:e>
            <m:sub>
              <m:r>
                <w:rPr>
                  <w:rFonts w:ascii="Cambria Math" w:hAnsi="Cambria Math"/>
                  <w:sz w:val="24"/>
                </w:rPr>
                <m:t>m</m:t>
              </m:r>
            </m:sub>
          </m:sSub>
          <m:r>
            <w:rPr>
              <w:rFonts w:ascii="Cambria Math" w:hAnsi="Cambria Math"/>
              <w:sz w:val="24"/>
            </w:rPr>
            <m:t>-b)-αa/(</m:t>
          </m:r>
          <m:sSubSup>
            <m:sSubSupPr>
              <m:ctrlPr>
                <w:rPr>
                  <w:rFonts w:ascii="Cambria Math" w:hAnsi="Cambria Math"/>
                  <w:i/>
                  <w:sz w:val="24"/>
                </w:rPr>
              </m:ctrlPr>
            </m:sSubSupPr>
            <m:e>
              <m:r>
                <w:rPr>
                  <w:rFonts w:ascii="Cambria Math" w:hAnsi="Cambria Math"/>
                  <w:sz w:val="24"/>
                </w:rPr>
                <m:t>V</m:t>
              </m:r>
            </m:e>
            <m:sub>
              <m:r>
                <w:rPr>
                  <w:rFonts w:ascii="Cambria Math" w:hAnsi="Cambria Math"/>
                  <w:sz w:val="24"/>
                </w:rPr>
                <m:t>m</m:t>
              </m:r>
            </m:sub>
            <m:sup>
              <m:r>
                <w:rPr>
                  <w:rFonts w:ascii="Cambria Math" w:hAnsi="Cambria Math"/>
                  <w:sz w:val="24"/>
                </w:rPr>
                <m:t>2</m:t>
              </m:r>
            </m:sup>
          </m:sSubSup>
          <m:r>
            <w:rPr>
              <w:rFonts w:ascii="Cambria Math" w:hAnsi="Cambria Math"/>
              <w:sz w:val="24"/>
            </w:rPr>
            <m:t>-2b</m:t>
          </m:r>
          <m:sSub>
            <m:sSubPr>
              <m:ctrlPr>
                <w:rPr>
                  <w:rFonts w:ascii="Cambria Math" w:hAnsi="Cambria Math"/>
                  <w:i/>
                  <w:sz w:val="24"/>
                </w:rPr>
              </m:ctrlPr>
            </m:sSubPr>
            <m:e>
              <m:r>
                <w:rPr>
                  <w:rFonts w:ascii="Cambria Math" w:hAnsi="Cambria Math"/>
                  <w:sz w:val="24"/>
                </w:rPr>
                <m:t>V</m:t>
              </m:r>
            </m:e>
            <m:sub>
              <m:r>
                <w:rPr>
                  <w:rFonts w:ascii="Cambria Math" w:hAnsi="Cambria Math"/>
                  <w:sz w:val="24"/>
                </w:rPr>
                <m:t>m</m:t>
              </m:r>
            </m:sub>
          </m:sSub>
          <m:r>
            <w:rPr>
              <w:rFonts w:ascii="Cambria Math" w:hAnsi="Cambria Math"/>
              <w:sz w:val="24"/>
            </w:rPr>
            <m:t>-</m:t>
          </m:r>
          <m:sSup>
            <m:sSupPr>
              <m:ctrlPr>
                <w:rPr>
                  <w:rFonts w:ascii="Cambria Math" w:hAnsi="Cambria Math"/>
                  <w:i/>
                  <w:sz w:val="24"/>
                </w:rPr>
              </m:ctrlPr>
            </m:sSupPr>
            <m:e>
              <m:r>
                <w:rPr>
                  <w:rFonts w:ascii="Cambria Math" w:hAnsi="Cambria Math"/>
                  <w:sz w:val="24"/>
                </w:rPr>
                <m:t>b</m:t>
              </m:r>
            </m:e>
            <m:sup>
              <m:r>
                <w:rPr>
                  <w:rFonts w:ascii="Cambria Math" w:hAnsi="Cambria Math"/>
                  <w:sz w:val="24"/>
                </w:rPr>
                <m:t>2</m:t>
              </m:r>
            </m:sup>
          </m:sSup>
          <m:r>
            <w:rPr>
              <w:rFonts w:ascii="Cambria Math" w:hAnsi="Cambria Math"/>
              <w:sz w:val="24"/>
            </w:rPr>
            <m:t>)→(1)</m:t>
          </m:r>
        </m:oMath>
      </m:oMathPara>
    </w:p>
    <w:p w14:paraId="46409132" w14:textId="77777777" w:rsidR="000A6FB3" w:rsidRDefault="000A6FB3" w:rsidP="000A6FB3">
      <w:pPr>
        <w:spacing w:line="276" w:lineRule="auto"/>
        <w:jc w:val="both"/>
        <w:rPr>
          <w:rFonts w:ascii="Aptos" w:hAnsi="Aptos" w:cs="Tahoma"/>
          <w:sz w:val="24"/>
        </w:rPr>
      </w:pPr>
    </w:p>
    <w:p w14:paraId="490508F5" w14:textId="06F565BE" w:rsidR="000A6FB3" w:rsidRDefault="000A6FB3" w:rsidP="000A6FB3">
      <w:pPr>
        <w:spacing w:line="276" w:lineRule="auto"/>
        <w:jc w:val="both"/>
        <w:rPr>
          <w:rFonts w:ascii="Aptos" w:hAnsi="Aptos" w:cs="Tahoma"/>
          <w:sz w:val="24"/>
        </w:rPr>
      </w:pPr>
      <w:r w:rsidRPr="000A6FB3">
        <w:rPr>
          <w:rFonts w:ascii="Aptos" w:hAnsi="Aptos" w:cs="Tahoma"/>
          <w:sz w:val="24"/>
        </w:rPr>
        <w:t>Type ‘Eq. (1)’ not ‘(1)’ or ‘equation (1)’ when referencing the above equation in the text, except at the beginning of the sentence. In this case: “Equation (1) represent …” Make sure to define equation variables/symbols either in the text (if not many) before they appear or immediately following. Italicize the symbols. For example: molar volume (</w:t>
      </w:r>
      <w:r w:rsidRPr="000A6FB3">
        <w:rPr>
          <w:rFonts w:ascii="Aptos" w:hAnsi="Aptos" w:cs="Tahoma"/>
          <w:i/>
          <w:iCs/>
          <w:sz w:val="24"/>
        </w:rPr>
        <w:t>V</w:t>
      </w:r>
      <w:r w:rsidRPr="000A6FB3">
        <w:rPr>
          <w:rFonts w:ascii="Aptos" w:hAnsi="Aptos" w:cs="Tahoma"/>
          <w:i/>
          <w:iCs/>
          <w:sz w:val="24"/>
          <w:vertAlign w:val="subscript"/>
        </w:rPr>
        <w:t>m</w:t>
      </w:r>
      <w:r w:rsidRPr="000A6FB3">
        <w:rPr>
          <w:rFonts w:ascii="Aptos" w:hAnsi="Aptos" w:cs="Tahoma"/>
          <w:sz w:val="24"/>
        </w:rPr>
        <w:t>), pressure (</w:t>
      </w:r>
      <w:r w:rsidRPr="000A6FB3">
        <w:rPr>
          <w:rFonts w:ascii="Aptos" w:hAnsi="Aptos" w:cs="Tahoma"/>
          <w:i/>
          <w:iCs/>
          <w:sz w:val="24"/>
        </w:rPr>
        <w:t>p</w:t>
      </w:r>
      <w:r w:rsidRPr="000A6FB3">
        <w:rPr>
          <w:rFonts w:ascii="Aptos" w:hAnsi="Aptos" w:cs="Tahoma"/>
          <w:sz w:val="24"/>
        </w:rPr>
        <w:t>), volume (</w:t>
      </w:r>
      <w:r w:rsidRPr="000A6FB3">
        <w:rPr>
          <w:rFonts w:ascii="Aptos" w:hAnsi="Aptos" w:cs="Tahoma"/>
          <w:i/>
          <w:iCs/>
          <w:sz w:val="24"/>
        </w:rPr>
        <w:t>V</w:t>
      </w:r>
      <w:r w:rsidRPr="000A6FB3">
        <w:rPr>
          <w:rFonts w:ascii="Aptos" w:hAnsi="Aptos" w:cs="Tahoma"/>
          <w:sz w:val="24"/>
        </w:rPr>
        <w:t>), etc.</w:t>
      </w:r>
    </w:p>
    <w:p w14:paraId="515161AD" w14:textId="77777777" w:rsidR="000A6FB3" w:rsidRDefault="000A6FB3" w:rsidP="000A6FB3">
      <w:pPr>
        <w:spacing w:line="276" w:lineRule="auto"/>
        <w:jc w:val="both"/>
        <w:rPr>
          <w:rFonts w:ascii="Aptos" w:hAnsi="Aptos" w:cs="Tahoma"/>
          <w:sz w:val="24"/>
        </w:rPr>
      </w:pPr>
    </w:p>
    <w:p w14:paraId="70EB8A54" w14:textId="112671D9" w:rsidR="002D5EC0" w:rsidRPr="000431E6" w:rsidRDefault="002D5EC0" w:rsidP="002D5EC0">
      <w:pPr>
        <w:spacing w:line="276" w:lineRule="auto"/>
        <w:jc w:val="both"/>
        <w:rPr>
          <w:rFonts w:ascii="Aptos" w:hAnsi="Aptos" w:cs="Tahoma"/>
          <w:b/>
          <w:bCs/>
          <w:color w:val="00B050"/>
          <w:sz w:val="24"/>
        </w:rPr>
      </w:pPr>
      <w:r w:rsidRPr="000431E6">
        <w:rPr>
          <w:rFonts w:ascii="Aptos" w:hAnsi="Aptos" w:cs="Tahoma"/>
          <w:b/>
          <w:bCs/>
          <w:color w:val="00B050"/>
          <w:sz w:val="24"/>
        </w:rPr>
        <w:t>4. CONCLUSIONS</w:t>
      </w:r>
    </w:p>
    <w:p w14:paraId="43501FC6" w14:textId="7A0025D6" w:rsidR="002D5EC0" w:rsidRDefault="000A6FB3" w:rsidP="007C52DC">
      <w:pPr>
        <w:spacing w:line="276" w:lineRule="auto"/>
        <w:jc w:val="both"/>
        <w:rPr>
          <w:rFonts w:ascii="Aptos" w:hAnsi="Aptos" w:cs="Tahoma"/>
          <w:sz w:val="24"/>
        </w:rPr>
      </w:pPr>
      <w:r w:rsidRPr="000A6FB3">
        <w:rPr>
          <w:rFonts w:ascii="Aptos" w:hAnsi="Aptos" w:cs="Tahoma"/>
          <w:sz w:val="24"/>
        </w:rPr>
        <w:t>A conclusion is not just a summary of the main topics covered or a re-statement of the research problem but a synthesis of key main points from the work. A conclusion may include a generalization inferred from the results, any exception/problem with the proposed generalization, theoretical and practical implication of the works and conclusion among others. Additionally, future research direction may also be presented.</w:t>
      </w:r>
    </w:p>
    <w:p w14:paraId="423B7442" w14:textId="77777777" w:rsidR="000A6FB3" w:rsidRDefault="000A6FB3" w:rsidP="007C52DC">
      <w:pPr>
        <w:spacing w:line="276" w:lineRule="auto"/>
        <w:jc w:val="both"/>
        <w:rPr>
          <w:rFonts w:ascii="Aptos" w:hAnsi="Aptos" w:cs="Tahoma"/>
          <w:sz w:val="24"/>
        </w:rPr>
      </w:pPr>
    </w:p>
    <w:p w14:paraId="7C684C08" w14:textId="77777777" w:rsidR="005B75E9" w:rsidRDefault="005B75E9" w:rsidP="007C52DC">
      <w:pPr>
        <w:spacing w:line="276" w:lineRule="auto"/>
        <w:jc w:val="both"/>
        <w:rPr>
          <w:rFonts w:ascii="Aptos" w:hAnsi="Aptos" w:cs="Tahoma"/>
          <w:sz w:val="24"/>
        </w:rPr>
      </w:pPr>
    </w:p>
    <w:p w14:paraId="6D2E47D4" w14:textId="27CBE7A6" w:rsidR="002D5EC0" w:rsidRPr="000431E6" w:rsidRDefault="000E6E76" w:rsidP="007C52DC">
      <w:pPr>
        <w:spacing w:line="276" w:lineRule="auto"/>
        <w:jc w:val="both"/>
        <w:rPr>
          <w:rFonts w:ascii="Aptos" w:hAnsi="Aptos" w:cs="Tahoma"/>
          <w:b/>
          <w:bCs/>
          <w:color w:val="00B050"/>
          <w:sz w:val="24"/>
        </w:rPr>
      </w:pPr>
      <w:r w:rsidRPr="000431E6">
        <w:rPr>
          <w:rFonts w:ascii="Aptos" w:hAnsi="Aptos" w:cs="Tahoma"/>
          <w:b/>
          <w:bCs/>
          <w:color w:val="00B050"/>
          <w:sz w:val="24"/>
        </w:rPr>
        <w:lastRenderedPageBreak/>
        <w:t>ACKNOWLEDGEMENTS</w:t>
      </w:r>
    </w:p>
    <w:p w14:paraId="58D8D8B1" w14:textId="15003E67" w:rsidR="000E6E76" w:rsidRDefault="000D72BF" w:rsidP="007C52DC">
      <w:pPr>
        <w:spacing w:line="276" w:lineRule="auto"/>
        <w:jc w:val="both"/>
        <w:rPr>
          <w:rFonts w:ascii="Aptos" w:hAnsi="Aptos" w:cs="Tahoma"/>
          <w:sz w:val="24"/>
        </w:rPr>
      </w:pPr>
      <w:r w:rsidRPr="000D72BF">
        <w:rPr>
          <w:rFonts w:ascii="Aptos" w:hAnsi="Aptos" w:cs="Tahoma"/>
          <w:sz w:val="24"/>
        </w:rPr>
        <w:t>Provide acknowledgement if there is any.</w:t>
      </w:r>
    </w:p>
    <w:p w14:paraId="1FFA6882" w14:textId="77777777" w:rsidR="000D72BF" w:rsidRDefault="000D72BF" w:rsidP="007C52DC">
      <w:pPr>
        <w:spacing w:line="276" w:lineRule="auto"/>
        <w:jc w:val="both"/>
        <w:rPr>
          <w:rFonts w:ascii="Aptos" w:hAnsi="Aptos" w:cs="Tahoma"/>
          <w:sz w:val="24"/>
        </w:rPr>
      </w:pPr>
    </w:p>
    <w:p w14:paraId="54CC528E" w14:textId="1FD34A65" w:rsidR="000E6E76" w:rsidRPr="000431E6" w:rsidRDefault="000E6E76" w:rsidP="007C52DC">
      <w:pPr>
        <w:spacing w:line="276" w:lineRule="auto"/>
        <w:jc w:val="both"/>
        <w:rPr>
          <w:rFonts w:ascii="Aptos" w:hAnsi="Aptos" w:cs="Tahoma"/>
          <w:b/>
          <w:bCs/>
          <w:color w:val="00B050"/>
          <w:sz w:val="24"/>
        </w:rPr>
      </w:pPr>
      <w:r w:rsidRPr="000431E6">
        <w:rPr>
          <w:rFonts w:ascii="Aptos" w:hAnsi="Aptos" w:cs="Tahoma"/>
          <w:b/>
          <w:bCs/>
          <w:color w:val="00B050"/>
          <w:sz w:val="24"/>
        </w:rPr>
        <w:t>REFERENCES</w:t>
      </w:r>
    </w:p>
    <w:p w14:paraId="1FB590A1" w14:textId="77777777" w:rsidR="00834DBA" w:rsidRPr="00834DBA" w:rsidRDefault="00834DBA" w:rsidP="00834DBA">
      <w:pPr>
        <w:spacing w:line="276" w:lineRule="auto"/>
        <w:jc w:val="both"/>
        <w:rPr>
          <w:rFonts w:ascii="Aptos" w:hAnsi="Aptos" w:cs="Tahoma"/>
          <w:sz w:val="24"/>
        </w:rPr>
      </w:pPr>
      <w:r w:rsidRPr="00834DBA">
        <w:rPr>
          <w:rFonts w:ascii="Aptos" w:hAnsi="Aptos" w:cs="Tahoma"/>
          <w:sz w:val="24"/>
        </w:rPr>
        <w:t>References are important to the reader; therefore, each citation must be complete and correct. There is no editorial check on references; thus, an incomplete or incorrect reference will be published unless detected by a reviewer, and this will detract from the authority and value of the paper. References should be from readily available publications.</w:t>
      </w:r>
    </w:p>
    <w:p w14:paraId="137A25FD" w14:textId="77777777" w:rsidR="00834DBA" w:rsidRPr="00834DBA" w:rsidRDefault="00834DBA" w:rsidP="00834DBA">
      <w:pPr>
        <w:spacing w:line="276" w:lineRule="auto"/>
        <w:jc w:val="both"/>
        <w:rPr>
          <w:rFonts w:ascii="Aptos" w:hAnsi="Aptos" w:cs="Tahoma"/>
          <w:sz w:val="24"/>
        </w:rPr>
      </w:pPr>
    </w:p>
    <w:p w14:paraId="501028E9" w14:textId="77777777" w:rsidR="00834DBA" w:rsidRPr="00834DBA" w:rsidRDefault="00834DBA" w:rsidP="00834DBA">
      <w:pPr>
        <w:spacing w:line="276" w:lineRule="auto"/>
        <w:jc w:val="both"/>
        <w:rPr>
          <w:rFonts w:ascii="Aptos" w:hAnsi="Aptos" w:cs="Tahoma"/>
          <w:sz w:val="24"/>
        </w:rPr>
      </w:pPr>
      <w:r w:rsidRPr="00834DBA">
        <w:rPr>
          <w:rFonts w:ascii="Aptos" w:hAnsi="Aptos" w:cs="Tahoma"/>
          <w:sz w:val="24"/>
        </w:rPr>
        <w:t>In-text citations should be referenced by numbers in brackets and placed inline with the text (e.g., [1], [1,2], [1–3], and [1], [3–5]). The actual authors’ names may be mentioned in the sentence, but the corresponding reference number must still be provided.</w:t>
      </w:r>
    </w:p>
    <w:p w14:paraId="66F16018" w14:textId="77777777" w:rsidR="00834DBA" w:rsidRDefault="00834DBA" w:rsidP="00834DBA">
      <w:pPr>
        <w:pStyle w:val="ListParagraph"/>
        <w:numPr>
          <w:ilvl w:val="0"/>
          <w:numId w:val="49"/>
        </w:numPr>
        <w:spacing w:line="276" w:lineRule="auto"/>
        <w:ind w:left="567" w:hanging="567"/>
        <w:jc w:val="both"/>
        <w:rPr>
          <w:rFonts w:ascii="Aptos" w:hAnsi="Aptos" w:cs="Tahoma"/>
          <w:sz w:val="24"/>
        </w:rPr>
      </w:pPr>
      <w:r w:rsidRPr="00834DBA">
        <w:rPr>
          <w:rFonts w:ascii="Aptos" w:hAnsi="Aptos" w:cs="Tahoma"/>
          <w:sz w:val="24"/>
        </w:rPr>
        <w:t>“... as demonstrated in previous studies [2,3].”</w:t>
      </w:r>
    </w:p>
    <w:p w14:paraId="5A31D966" w14:textId="77777777" w:rsidR="00834DBA" w:rsidRDefault="00834DBA" w:rsidP="00834DBA">
      <w:pPr>
        <w:pStyle w:val="ListParagraph"/>
        <w:numPr>
          <w:ilvl w:val="0"/>
          <w:numId w:val="49"/>
        </w:numPr>
        <w:spacing w:line="276" w:lineRule="auto"/>
        <w:ind w:left="567" w:hanging="567"/>
        <w:jc w:val="both"/>
        <w:rPr>
          <w:rFonts w:ascii="Aptos" w:hAnsi="Aptos" w:cs="Tahoma"/>
          <w:sz w:val="24"/>
        </w:rPr>
      </w:pPr>
      <w:r w:rsidRPr="00834DBA">
        <w:rPr>
          <w:rFonts w:ascii="Aptos" w:hAnsi="Aptos" w:cs="Tahoma"/>
          <w:sz w:val="24"/>
        </w:rPr>
        <w:t>“Mohamad Rezi and Abdul Hamid [3] prepared an ultrathin film ...”</w:t>
      </w:r>
    </w:p>
    <w:p w14:paraId="00DAC351" w14:textId="78B53151" w:rsidR="00834DBA" w:rsidRPr="00834DBA" w:rsidRDefault="00834DBA" w:rsidP="00834DBA">
      <w:pPr>
        <w:pStyle w:val="ListParagraph"/>
        <w:numPr>
          <w:ilvl w:val="0"/>
          <w:numId w:val="49"/>
        </w:numPr>
        <w:spacing w:line="276" w:lineRule="auto"/>
        <w:ind w:left="567" w:hanging="567"/>
        <w:jc w:val="both"/>
        <w:rPr>
          <w:rFonts w:ascii="Aptos" w:hAnsi="Aptos" w:cs="Tahoma"/>
          <w:sz w:val="24"/>
        </w:rPr>
      </w:pPr>
      <w:r w:rsidRPr="00834DBA">
        <w:rPr>
          <w:rFonts w:ascii="Aptos" w:hAnsi="Aptos" w:cs="Tahoma"/>
          <w:sz w:val="24"/>
        </w:rPr>
        <w:t>“Mohamad Rezi et al. [3] prepared an ultrathin film ...”</w:t>
      </w:r>
    </w:p>
    <w:p w14:paraId="6383B325" w14:textId="77777777" w:rsidR="00834DBA" w:rsidRPr="00834DBA" w:rsidRDefault="00834DBA" w:rsidP="00834DBA">
      <w:pPr>
        <w:spacing w:line="276" w:lineRule="auto"/>
        <w:jc w:val="both"/>
        <w:rPr>
          <w:rFonts w:ascii="Aptos" w:hAnsi="Aptos" w:cs="Tahoma"/>
          <w:sz w:val="24"/>
        </w:rPr>
      </w:pPr>
    </w:p>
    <w:p w14:paraId="4E7C7F8A" w14:textId="77777777" w:rsidR="00834DBA" w:rsidRPr="00834DBA" w:rsidRDefault="00834DBA" w:rsidP="00834DBA">
      <w:pPr>
        <w:spacing w:line="276" w:lineRule="auto"/>
        <w:jc w:val="both"/>
        <w:rPr>
          <w:rFonts w:ascii="Aptos" w:hAnsi="Aptos" w:cs="Tahoma"/>
          <w:sz w:val="24"/>
        </w:rPr>
      </w:pPr>
      <w:r w:rsidRPr="00834DBA">
        <w:rPr>
          <w:rFonts w:ascii="Aptos" w:hAnsi="Aptos" w:cs="Tahoma"/>
          <w:sz w:val="24"/>
        </w:rPr>
        <w:t xml:space="preserve">References must be numbered in the order in which they appear in the text. Use a </w:t>
      </w:r>
      <w:r w:rsidRPr="00834DBA">
        <w:rPr>
          <w:rFonts w:ascii="Aptos" w:hAnsi="Aptos" w:cs="Tahoma"/>
          <w:b/>
          <w:bCs/>
          <w:sz w:val="24"/>
        </w:rPr>
        <w:t xml:space="preserve">numbered citation style </w:t>
      </w:r>
      <w:r w:rsidRPr="00834DBA">
        <w:rPr>
          <w:rFonts w:ascii="Aptos" w:hAnsi="Aptos" w:cs="Tahoma"/>
          <w:sz w:val="24"/>
        </w:rPr>
        <w:t>for bibliography and referencing purposes. These citation styles are available by default in most reference management software, including Mendeley, EndNote, and Zotero. Authors only need to select the appropriate citation style using the built-in functions of these software tools, after which citations and bibliographies will be automatically formatted according to the selected style. If the required citation style is not available in the software library, the author may download the style and import it into the referencing software.</w:t>
      </w:r>
    </w:p>
    <w:p w14:paraId="1935A20F" w14:textId="77777777" w:rsidR="00834DBA" w:rsidRPr="00834DBA" w:rsidRDefault="00834DBA" w:rsidP="00834DBA">
      <w:pPr>
        <w:spacing w:line="276" w:lineRule="auto"/>
        <w:jc w:val="both"/>
        <w:rPr>
          <w:rFonts w:ascii="Aptos" w:hAnsi="Aptos" w:cs="Tahoma"/>
          <w:sz w:val="24"/>
        </w:rPr>
      </w:pPr>
    </w:p>
    <w:p w14:paraId="6A3D6663" w14:textId="4512041C" w:rsidR="00834DBA" w:rsidRPr="00834DBA" w:rsidRDefault="00834DBA" w:rsidP="00834DBA">
      <w:pPr>
        <w:spacing w:line="276" w:lineRule="auto"/>
        <w:jc w:val="both"/>
        <w:rPr>
          <w:rFonts w:ascii="Aptos" w:hAnsi="Aptos" w:cs="Tahoma"/>
          <w:sz w:val="24"/>
        </w:rPr>
      </w:pPr>
      <w:r w:rsidRPr="00834DBA">
        <w:rPr>
          <w:rFonts w:ascii="Aptos" w:hAnsi="Aptos" w:cs="Tahoma"/>
          <w:sz w:val="24"/>
        </w:rPr>
        <w:t>Authors may use the CAS Source Index (CASSI) Search Tool (</w:t>
      </w:r>
      <w:hyperlink r:id="rId15" w:history="1">
        <w:r w:rsidRPr="00CF2B98">
          <w:rPr>
            <w:rStyle w:val="Hyperlink"/>
            <w:rFonts w:ascii="Aptos" w:hAnsi="Aptos" w:cs="Tahoma"/>
            <w:sz w:val="24"/>
          </w:rPr>
          <w:t>https://cassi.cas.org/</w:t>
        </w:r>
      </w:hyperlink>
      <w:r w:rsidRPr="00834DBA">
        <w:rPr>
          <w:rFonts w:ascii="Aptos" w:hAnsi="Aptos" w:cs="Tahoma"/>
          <w:sz w:val="24"/>
        </w:rPr>
        <w:t>) to view the abbreviated journal list if the reference style requires journal name abbreviations. List only one reference per reference number. If a reference is available from two sources, each should be listed as a separate reference. Alternatively, authors may manually prepare references following the formats shown below (journal article, book, book chapter, and website):</w:t>
      </w:r>
    </w:p>
    <w:p w14:paraId="512E6056" w14:textId="77777777" w:rsidR="00834DBA" w:rsidRDefault="00834DBA" w:rsidP="00834DBA">
      <w:pPr>
        <w:pStyle w:val="ListParagraph"/>
        <w:numPr>
          <w:ilvl w:val="0"/>
          <w:numId w:val="50"/>
        </w:numPr>
        <w:spacing w:line="276" w:lineRule="auto"/>
        <w:ind w:left="567" w:hanging="567"/>
        <w:jc w:val="both"/>
        <w:rPr>
          <w:rFonts w:ascii="Aptos" w:hAnsi="Aptos" w:cs="Tahoma"/>
          <w:sz w:val="24"/>
        </w:rPr>
      </w:pPr>
      <w:r w:rsidRPr="00834DBA">
        <w:rPr>
          <w:rFonts w:ascii="Aptos" w:hAnsi="Aptos" w:cs="Tahoma"/>
          <w:sz w:val="24"/>
        </w:rPr>
        <w:t>A. A. Jaafar, A. R. Abu Talib, A. S. Mokhtar, I. Abd. Rahim, P. R. Arora, and M. M. H. Megat Ahmad, “Combined experimental and numerical investigation on a film cooling flow over a flat surface,” in Proc. National Conf. on Advances in Mechanical Engineering, Kuala Lumpur, 2005.</w:t>
      </w:r>
    </w:p>
    <w:p w14:paraId="25A453FA" w14:textId="77777777" w:rsidR="00834DBA" w:rsidRDefault="00834DBA" w:rsidP="00834DBA">
      <w:pPr>
        <w:pStyle w:val="ListParagraph"/>
        <w:numPr>
          <w:ilvl w:val="0"/>
          <w:numId w:val="50"/>
        </w:numPr>
        <w:spacing w:line="276" w:lineRule="auto"/>
        <w:ind w:left="567" w:hanging="567"/>
        <w:jc w:val="both"/>
        <w:rPr>
          <w:rFonts w:ascii="Aptos" w:hAnsi="Aptos" w:cs="Tahoma"/>
          <w:sz w:val="24"/>
        </w:rPr>
      </w:pPr>
      <w:r w:rsidRPr="00834DBA">
        <w:rPr>
          <w:rFonts w:ascii="Aptos" w:hAnsi="Aptos" w:cs="Tahoma"/>
          <w:sz w:val="24"/>
        </w:rPr>
        <w:t>M. L. Davis and D. A. Cornwell, Introduction to Environmental Engineering, 3rd ed. Singapore: McGraw-Hill, 1998.</w:t>
      </w:r>
    </w:p>
    <w:p w14:paraId="201EFA19" w14:textId="77777777" w:rsidR="00834DBA" w:rsidRDefault="00834DBA" w:rsidP="00834DBA">
      <w:pPr>
        <w:pStyle w:val="ListParagraph"/>
        <w:numPr>
          <w:ilvl w:val="0"/>
          <w:numId w:val="50"/>
        </w:numPr>
        <w:spacing w:line="276" w:lineRule="auto"/>
        <w:ind w:left="567" w:hanging="567"/>
        <w:jc w:val="both"/>
        <w:rPr>
          <w:rFonts w:ascii="Aptos" w:hAnsi="Aptos" w:cs="Tahoma"/>
          <w:sz w:val="24"/>
        </w:rPr>
      </w:pPr>
      <w:r w:rsidRPr="00834DBA">
        <w:rPr>
          <w:rFonts w:ascii="Aptos" w:hAnsi="Aptos" w:cs="Tahoma"/>
          <w:sz w:val="24"/>
        </w:rPr>
        <w:t>J. W. Baumann, “Application of enzymes in fruit juice technology,” in Enzymes and Food Processing, G. G. Birch, N. Blakebrough, and K. J. Parker, Eds. London: Applied Science Publication, 1981, pp. 129–147.</w:t>
      </w:r>
    </w:p>
    <w:p w14:paraId="28F85471" w14:textId="77777777" w:rsidR="00834DBA" w:rsidRDefault="00834DBA" w:rsidP="00834DBA">
      <w:pPr>
        <w:pStyle w:val="ListParagraph"/>
        <w:numPr>
          <w:ilvl w:val="0"/>
          <w:numId w:val="50"/>
        </w:numPr>
        <w:spacing w:line="276" w:lineRule="auto"/>
        <w:ind w:left="567" w:hanging="567"/>
        <w:jc w:val="both"/>
        <w:rPr>
          <w:rFonts w:ascii="Aptos" w:hAnsi="Aptos" w:cs="Tahoma"/>
          <w:sz w:val="24"/>
        </w:rPr>
      </w:pPr>
      <w:r w:rsidRPr="00834DBA">
        <w:rPr>
          <w:rFonts w:ascii="Aptos" w:hAnsi="Aptos" w:cs="Tahoma"/>
          <w:sz w:val="24"/>
        </w:rPr>
        <w:lastRenderedPageBreak/>
        <w:t>H. R. Mohd Saiah, “Heat transfer measurements on flat plate surface film cooling,” Bachelor of Engineering (Aerospace) Project Report, Dept. of Aerospace Engineering, Universiti Putra Malaysia, Malaysia, 2006.</w:t>
      </w:r>
    </w:p>
    <w:p w14:paraId="1FF481F0" w14:textId="77777777" w:rsidR="00834DBA" w:rsidRDefault="00834DBA" w:rsidP="00834DBA">
      <w:pPr>
        <w:pStyle w:val="ListParagraph"/>
        <w:numPr>
          <w:ilvl w:val="0"/>
          <w:numId w:val="50"/>
        </w:numPr>
        <w:spacing w:line="276" w:lineRule="auto"/>
        <w:ind w:left="567" w:hanging="567"/>
        <w:jc w:val="both"/>
        <w:rPr>
          <w:rFonts w:ascii="Aptos" w:hAnsi="Aptos" w:cs="Tahoma"/>
          <w:sz w:val="24"/>
        </w:rPr>
      </w:pPr>
      <w:r w:rsidRPr="00834DBA">
        <w:rPr>
          <w:rFonts w:ascii="Aptos" w:hAnsi="Aptos" w:cs="Tahoma"/>
          <w:sz w:val="24"/>
        </w:rPr>
        <w:t>A. R. Abu Talib, “Detailed investigation of the low-temperature analogy of an aircraft engine standard fire-test,” D.Phil. thesis, Dept. of Engineering Science, Univ. of Oxford, U.K., 2003.</w:t>
      </w:r>
    </w:p>
    <w:p w14:paraId="7AA53BCF" w14:textId="77777777" w:rsidR="00834DBA" w:rsidRDefault="00834DBA" w:rsidP="00834DBA">
      <w:pPr>
        <w:pStyle w:val="ListParagraph"/>
        <w:numPr>
          <w:ilvl w:val="0"/>
          <w:numId w:val="50"/>
        </w:numPr>
        <w:spacing w:line="276" w:lineRule="auto"/>
        <w:ind w:left="567" w:hanging="567"/>
        <w:jc w:val="both"/>
        <w:rPr>
          <w:rFonts w:ascii="Aptos" w:hAnsi="Aptos" w:cs="Tahoma"/>
          <w:sz w:val="24"/>
        </w:rPr>
      </w:pPr>
      <w:r w:rsidRPr="00834DBA">
        <w:rPr>
          <w:rFonts w:ascii="Aptos" w:hAnsi="Aptos" w:cs="Tahoma"/>
          <w:sz w:val="24"/>
        </w:rPr>
        <w:t>R. Mills, “Self-diffusion in normal and heavy water in the range 1–45°C,” NMR-Relaxation.com, 1973. [Online]. Available: http://nmr-relaxation.com/handbook/general/water.htm. [Accessed: Dec. 17, 2002].</w:t>
      </w:r>
    </w:p>
    <w:p w14:paraId="6540B063" w14:textId="77777777" w:rsidR="00834DBA" w:rsidRDefault="00834DBA" w:rsidP="00834DBA">
      <w:pPr>
        <w:pStyle w:val="ListParagraph"/>
        <w:numPr>
          <w:ilvl w:val="0"/>
          <w:numId w:val="50"/>
        </w:numPr>
        <w:spacing w:line="276" w:lineRule="auto"/>
        <w:ind w:left="567" w:hanging="567"/>
        <w:jc w:val="both"/>
        <w:rPr>
          <w:rFonts w:ascii="Aptos" w:hAnsi="Aptos" w:cs="Tahoma"/>
          <w:sz w:val="24"/>
        </w:rPr>
      </w:pPr>
      <w:r w:rsidRPr="00834DBA">
        <w:rPr>
          <w:rFonts w:ascii="Aptos" w:hAnsi="Aptos" w:cs="Tahoma"/>
          <w:sz w:val="24"/>
        </w:rPr>
        <w:t>D. R. H. Gillespie, Z. Wang, and P. T. Ireland, “Heating element,” PCT/GB96/02017, 1995.</w:t>
      </w:r>
    </w:p>
    <w:p w14:paraId="4BFDC2D8" w14:textId="780EA79A" w:rsidR="00834DBA" w:rsidRPr="00834DBA" w:rsidRDefault="00834DBA" w:rsidP="00834DBA">
      <w:pPr>
        <w:pStyle w:val="ListParagraph"/>
        <w:numPr>
          <w:ilvl w:val="0"/>
          <w:numId w:val="50"/>
        </w:numPr>
        <w:spacing w:line="276" w:lineRule="auto"/>
        <w:ind w:left="567" w:hanging="567"/>
        <w:jc w:val="both"/>
        <w:rPr>
          <w:rFonts w:ascii="Aptos" w:hAnsi="Aptos" w:cs="Tahoma"/>
          <w:sz w:val="24"/>
        </w:rPr>
      </w:pPr>
      <w:r w:rsidRPr="00834DBA">
        <w:rPr>
          <w:rFonts w:ascii="Aptos" w:hAnsi="Aptos" w:cs="Tahoma"/>
          <w:sz w:val="24"/>
        </w:rPr>
        <w:t>M. Norman, “Business Development Manager, Hallcrest Ltd.” Personal communication, 2003.</w:t>
      </w:r>
    </w:p>
    <w:p w14:paraId="20868D34" w14:textId="77777777" w:rsidR="00834DBA" w:rsidRDefault="00834DBA" w:rsidP="000D72BF">
      <w:pPr>
        <w:spacing w:line="276" w:lineRule="auto"/>
        <w:jc w:val="both"/>
        <w:rPr>
          <w:rFonts w:ascii="Aptos" w:hAnsi="Aptos" w:cs="Tahoma"/>
          <w:sz w:val="24"/>
        </w:rPr>
      </w:pPr>
    </w:p>
    <w:p w14:paraId="63899FA4" w14:textId="77777777" w:rsidR="000E6E76" w:rsidRPr="000431E6" w:rsidRDefault="000E6E76" w:rsidP="007C52DC">
      <w:pPr>
        <w:spacing w:line="276" w:lineRule="auto"/>
        <w:jc w:val="both"/>
        <w:rPr>
          <w:rFonts w:ascii="Aptos" w:hAnsi="Aptos" w:cs="Tahoma"/>
          <w:b/>
          <w:bCs/>
          <w:color w:val="00B050"/>
          <w:sz w:val="24"/>
        </w:rPr>
      </w:pPr>
      <w:r w:rsidRPr="000431E6">
        <w:rPr>
          <w:rFonts w:ascii="Aptos" w:hAnsi="Aptos" w:cs="Tahoma"/>
          <w:b/>
          <w:bCs/>
          <w:color w:val="00B050"/>
          <w:sz w:val="24"/>
        </w:rPr>
        <w:t>NOMENCLATURE</w:t>
      </w:r>
    </w:p>
    <w:p w14:paraId="533EB3CF" w14:textId="3181CBF6" w:rsidR="008261E9" w:rsidRPr="008261E9" w:rsidRDefault="008261E9" w:rsidP="000A6FB3">
      <w:pPr>
        <w:spacing w:line="276" w:lineRule="auto"/>
        <w:jc w:val="both"/>
        <w:rPr>
          <w:rFonts w:ascii="Aptos" w:hAnsi="Aptos" w:cs="Tahoma"/>
          <w:sz w:val="24"/>
        </w:rPr>
      </w:pPr>
      <w:r w:rsidRPr="008261E9">
        <w:rPr>
          <w:rFonts w:ascii="Aptos" w:hAnsi="Aptos" w:cs="Tahoma"/>
          <w:sz w:val="24"/>
        </w:rPr>
        <w:t>A Nomenclature section should be provided when symbols, abbreviations, or specialized terms are used extensively throughout the manuscript. List all symbols, variables, acronyms, and units in alphabetical order, clearly defining each term for the reader. Distinguish between Latin and Greek symbols, and ensure that units follow SI conventions.</w:t>
      </w:r>
    </w:p>
    <w:p w14:paraId="77186080" w14:textId="77777777" w:rsidR="008261E9" w:rsidRDefault="008261E9" w:rsidP="000A6FB3">
      <w:pPr>
        <w:spacing w:line="276" w:lineRule="auto"/>
        <w:jc w:val="both"/>
        <w:rPr>
          <w:rFonts w:ascii="Aptos" w:hAnsi="Aptos" w:cs="Tahoma"/>
          <w:i/>
          <w:iCs/>
          <w:sz w:val="24"/>
        </w:rPr>
      </w:pPr>
    </w:p>
    <w:p w14:paraId="77ADD320" w14:textId="15D06281" w:rsidR="000A6FB3" w:rsidRPr="000A6FB3" w:rsidRDefault="000A6FB3" w:rsidP="000A6FB3">
      <w:pPr>
        <w:spacing w:line="276" w:lineRule="auto"/>
        <w:jc w:val="both"/>
        <w:rPr>
          <w:rFonts w:ascii="Aptos" w:hAnsi="Aptos" w:cs="Tahoma"/>
          <w:sz w:val="24"/>
        </w:rPr>
      </w:pPr>
      <w:r w:rsidRPr="000A6FB3">
        <w:rPr>
          <w:rFonts w:ascii="Aptos" w:hAnsi="Aptos" w:cs="Tahoma"/>
          <w:i/>
          <w:iCs/>
          <w:sz w:val="24"/>
        </w:rPr>
        <w:t>h</w:t>
      </w:r>
      <w:r w:rsidRPr="000A6FB3">
        <w:rPr>
          <w:rFonts w:ascii="Aptos" w:hAnsi="Aptos" w:cs="Tahoma"/>
          <w:sz w:val="24"/>
        </w:rPr>
        <w:tab/>
        <w:t>heat transfer coefficient</w:t>
      </w:r>
      <w:r w:rsidRPr="000A6FB3">
        <w:rPr>
          <w:rFonts w:ascii="Aptos" w:hAnsi="Aptos" w:cs="Tahoma"/>
          <w:sz w:val="24"/>
        </w:rPr>
        <w:tab/>
      </w:r>
      <w:r w:rsidRPr="000A6FB3">
        <w:rPr>
          <w:rFonts w:ascii="Aptos" w:hAnsi="Aptos" w:cs="Tahoma"/>
          <w:sz w:val="24"/>
        </w:rPr>
        <w:tab/>
        <w:t>(W·m</w:t>
      </w:r>
      <w:r w:rsidRPr="000A6FB3">
        <w:rPr>
          <w:rFonts w:ascii="Aptos" w:hAnsi="Aptos" w:cs="Tahoma"/>
          <w:sz w:val="24"/>
          <w:vertAlign w:val="superscript"/>
        </w:rPr>
        <w:t>-2</w:t>
      </w:r>
      <w:r w:rsidRPr="000A6FB3">
        <w:rPr>
          <w:rFonts w:ascii="Aptos" w:hAnsi="Aptos" w:cs="Tahoma"/>
          <w:sz w:val="24"/>
        </w:rPr>
        <w:t>·K</w:t>
      </w:r>
      <w:r w:rsidRPr="000A6FB3">
        <w:rPr>
          <w:rFonts w:ascii="Aptos" w:hAnsi="Aptos" w:cs="Tahoma"/>
          <w:sz w:val="24"/>
          <w:vertAlign w:val="superscript"/>
        </w:rPr>
        <w:t>-1</w:t>
      </w:r>
      <w:r w:rsidRPr="000A6FB3">
        <w:rPr>
          <w:rFonts w:ascii="Aptos" w:hAnsi="Aptos" w:cs="Tahoma"/>
          <w:sz w:val="24"/>
        </w:rPr>
        <w:t>)</w:t>
      </w:r>
    </w:p>
    <w:p w14:paraId="62896AE2" w14:textId="13525F12" w:rsidR="000A6FB3" w:rsidRPr="000A6FB3" w:rsidRDefault="000A6FB3" w:rsidP="000A6FB3">
      <w:pPr>
        <w:spacing w:line="276" w:lineRule="auto"/>
        <w:jc w:val="both"/>
        <w:rPr>
          <w:rFonts w:ascii="Aptos" w:hAnsi="Aptos" w:cs="Tahoma"/>
          <w:sz w:val="24"/>
        </w:rPr>
      </w:pPr>
      <w:r w:rsidRPr="000A6FB3">
        <w:rPr>
          <w:rFonts w:ascii="Aptos" w:hAnsi="Aptos" w:cs="Tahoma"/>
          <w:i/>
          <w:iCs/>
          <w:sz w:val="24"/>
        </w:rPr>
        <w:t>k</w:t>
      </w:r>
      <w:r w:rsidRPr="000A6FB3">
        <w:rPr>
          <w:rFonts w:ascii="Aptos" w:hAnsi="Aptos" w:cs="Tahoma"/>
          <w:sz w:val="24"/>
        </w:rPr>
        <w:tab/>
        <w:t>thermal conductivity</w:t>
      </w:r>
      <w:r w:rsidRPr="000A6FB3">
        <w:rPr>
          <w:rFonts w:ascii="Aptos" w:hAnsi="Aptos" w:cs="Tahoma"/>
          <w:sz w:val="24"/>
        </w:rPr>
        <w:tab/>
      </w:r>
      <w:r w:rsidRPr="000A6FB3">
        <w:rPr>
          <w:rFonts w:ascii="Aptos" w:hAnsi="Aptos" w:cs="Tahoma"/>
          <w:sz w:val="24"/>
        </w:rPr>
        <w:tab/>
      </w:r>
      <w:r w:rsidRPr="000A6FB3">
        <w:rPr>
          <w:rFonts w:ascii="Aptos" w:hAnsi="Aptos" w:cs="Tahoma"/>
          <w:sz w:val="24"/>
        </w:rPr>
        <w:tab/>
        <w:t>(W·m</w:t>
      </w:r>
      <w:r w:rsidRPr="000A6FB3">
        <w:rPr>
          <w:rFonts w:ascii="Aptos" w:hAnsi="Aptos" w:cs="Tahoma"/>
          <w:sz w:val="24"/>
          <w:vertAlign w:val="superscript"/>
        </w:rPr>
        <w:t>-1</w:t>
      </w:r>
      <w:r w:rsidRPr="000A6FB3">
        <w:rPr>
          <w:rFonts w:ascii="Aptos" w:hAnsi="Aptos" w:cs="Tahoma"/>
          <w:sz w:val="24"/>
        </w:rPr>
        <w:t>·K</w:t>
      </w:r>
      <w:r w:rsidRPr="000A6FB3">
        <w:rPr>
          <w:rFonts w:ascii="Aptos" w:hAnsi="Aptos" w:cs="Tahoma"/>
          <w:sz w:val="24"/>
          <w:vertAlign w:val="superscript"/>
        </w:rPr>
        <w:t>-1</w:t>
      </w:r>
      <w:r w:rsidRPr="000A6FB3">
        <w:rPr>
          <w:rFonts w:ascii="Aptos" w:hAnsi="Aptos" w:cs="Tahoma"/>
          <w:sz w:val="24"/>
        </w:rPr>
        <w:t>)</w:t>
      </w:r>
    </w:p>
    <w:p w14:paraId="4151E9E4" w14:textId="3232F10F" w:rsidR="000D72BF" w:rsidRDefault="000A6FB3" w:rsidP="007C52DC">
      <w:pPr>
        <w:spacing w:line="276" w:lineRule="auto"/>
        <w:jc w:val="both"/>
        <w:rPr>
          <w:rFonts w:ascii="Aptos" w:hAnsi="Aptos" w:cs="Tahoma"/>
          <w:sz w:val="24"/>
        </w:rPr>
      </w:pPr>
      <w:r w:rsidRPr="000A6FB3">
        <w:rPr>
          <w:rFonts w:ascii="Aptos" w:hAnsi="Aptos" w:cs="Tahoma"/>
          <w:i/>
          <w:iCs/>
          <w:sz w:val="24"/>
        </w:rPr>
        <w:t>Nu</w:t>
      </w:r>
      <w:r w:rsidRPr="000A6FB3">
        <w:rPr>
          <w:rFonts w:ascii="Aptos" w:hAnsi="Aptos" w:cs="Tahoma"/>
          <w:sz w:val="24"/>
        </w:rPr>
        <w:tab/>
        <w:t>Nusselt number</w:t>
      </w:r>
      <w:bookmarkEnd w:id="3"/>
    </w:p>
    <w:sectPr w:rsidR="000D72BF" w:rsidSect="000D72BF">
      <w:pgSz w:w="11906" w:h="16838"/>
      <w:pgMar w:top="1440" w:right="1080" w:bottom="1440" w:left="108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B89D9" w14:textId="77777777" w:rsidR="00DB6F78" w:rsidRDefault="00DB6F78">
      <w:r>
        <w:separator/>
      </w:r>
    </w:p>
  </w:endnote>
  <w:endnote w:type="continuationSeparator" w:id="0">
    <w:p w14:paraId="7217938D" w14:textId="77777777" w:rsidR="00DB6F78" w:rsidRDefault="00DB6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421B3" w14:textId="341B5F89" w:rsidR="000519EF" w:rsidRDefault="000519EF">
    <w:pPr>
      <w:pStyle w:val="Footer"/>
    </w:pPr>
    <w:r>
      <w:rPr>
        <w:noProof/>
      </w:rPr>
      <mc:AlternateContent>
        <mc:Choice Requires="wps">
          <w:drawing>
            <wp:anchor distT="0" distB="0" distL="114300" distR="114300" simplePos="0" relativeHeight="251666432" behindDoc="0" locked="0" layoutInCell="1" allowOverlap="1" wp14:anchorId="3DB7D686" wp14:editId="7051D6D3">
              <wp:simplePos x="0" y="0"/>
              <wp:positionH relativeFrom="margin">
                <wp:align>right</wp:align>
              </wp:positionH>
              <wp:positionV relativeFrom="paragraph">
                <wp:posOffset>46616</wp:posOffset>
              </wp:positionV>
              <wp:extent cx="6188112" cy="278130"/>
              <wp:effectExtent l="0" t="0" r="0" b="0"/>
              <wp:wrapNone/>
              <wp:docPr id="1754739638" name="Rectangle 5"/>
              <wp:cNvGraphicFramePr/>
              <a:graphic xmlns:a="http://schemas.openxmlformats.org/drawingml/2006/main">
                <a:graphicData uri="http://schemas.microsoft.com/office/word/2010/wordprocessingShape">
                  <wps:wsp>
                    <wps:cNvSpPr/>
                    <wps:spPr>
                      <a:xfrm>
                        <a:off x="0" y="0"/>
                        <a:ext cx="6188112" cy="27813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68803F5" w14:textId="1115A8D8" w:rsidR="000519EF" w:rsidRPr="000519EF" w:rsidRDefault="00FE7884" w:rsidP="00FE7884">
                          <w:pPr>
                            <w:jc w:val="center"/>
                            <w:rPr>
                              <w:rFonts w:ascii="Aptos" w:hAnsi="Aptos"/>
                              <w:color w:val="000000" w:themeColor="text1"/>
                              <w:sz w:val="18"/>
                              <w:szCs w:val="22"/>
                              <w:lang w:val="en-MY"/>
                            </w:rPr>
                          </w:pPr>
                          <w:r w:rsidRPr="00FE7884">
                            <w:rPr>
                              <w:rFonts w:ascii="Aptos" w:hAnsi="Aptos"/>
                              <w:color w:val="000000" w:themeColor="text1"/>
                              <w:sz w:val="18"/>
                              <w:szCs w:val="22"/>
                              <w:lang w:val="en-MY"/>
                            </w:rPr>
                            <w:t>ISSN 1823-1039 ©2024 FEIIC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B7D686" id="Rectangle 5" o:spid="_x0000_s1027" style="position:absolute;margin-left:436.05pt;margin-top:3.65pt;width:487.25pt;height:21.9pt;z-index:25166643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" filled="f" stroked="f" strokeweight="1pt">
              <v:textbox>
                <w:txbxContent>
                  <w:p w14:paraId="168803F5" w14:textId="1115A8D8" w:rsidR="000519EF" w:rsidRPr="000519EF" w:rsidRDefault="00FE7884" w:rsidP="00FE7884">
                    <w:pPr>
                      <w:jc w:val="center"/>
                      <w:rPr>
                        <w:rFonts w:ascii="Aptos" w:hAnsi="Aptos"/>
                        <w:color w:val="000000" w:themeColor="text1"/>
                        <w:sz w:val="18"/>
                        <w:szCs w:val="22"/>
                        <w:lang w:val="en-MY"/>
                      </w:rPr>
                    </w:pPr>
                    <w:r w:rsidRPr="00FE7884">
                      <w:rPr>
                        <w:rFonts w:ascii="Aptos" w:hAnsi="Aptos"/>
                        <w:color w:val="000000" w:themeColor="text1"/>
                        <w:sz w:val="18"/>
                        <w:szCs w:val="22"/>
                        <w:lang w:val="en-MY"/>
                      </w:rPr>
                      <w:t>ISSN 1823-1039 ©2024 FEIIC</w:t>
                    </w:r>
                  </w:p>
                </w:txbxContent>
              </v:textbox>
              <w10:wrap anchorx="margin"/>
            </v:rect>
          </w:pict>
        </mc:Fallback>
      </mc:AlternateContent>
    </w:r>
    <w:r>
      <w:rPr>
        <w:noProof/>
      </w:rPr>
      <mc:AlternateContent>
        <mc:Choice Requires="wps">
          <w:drawing>
            <wp:anchor distT="0" distB="0" distL="114300" distR="114300" simplePos="0" relativeHeight="251665408" behindDoc="0" locked="0" layoutInCell="1" allowOverlap="1" wp14:anchorId="10E2D74E" wp14:editId="192CC7B0">
              <wp:simplePos x="0" y="0"/>
              <wp:positionH relativeFrom="margin">
                <wp:align>right</wp:align>
              </wp:positionH>
              <wp:positionV relativeFrom="paragraph">
                <wp:posOffset>51547</wp:posOffset>
              </wp:positionV>
              <wp:extent cx="6162824" cy="0"/>
              <wp:effectExtent l="0" t="0" r="0" b="0"/>
              <wp:wrapNone/>
              <wp:docPr id="1752477734" name="Straight Connector 3"/>
              <wp:cNvGraphicFramePr/>
              <a:graphic xmlns:a="http://schemas.openxmlformats.org/drawingml/2006/main">
                <a:graphicData uri="http://schemas.microsoft.com/office/word/2010/wordprocessingShape">
                  <wps:wsp>
                    <wps:cNvCnPr/>
                    <wps:spPr>
                      <a:xfrm flipH="1" flipV="1">
                        <a:off x="0" y="0"/>
                        <a:ext cx="6162824" cy="0"/>
                      </a:xfrm>
                      <a:prstGeom prst="line">
                        <a:avLst/>
                      </a:prstGeom>
                      <a:ln w="2540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23E1FA" id="Straight Connector 3" o:spid="_x0000_s1026" style="position:absolute;flip:x y;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4.05pt,4.05pt" to="919.3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" strokecolor="#060" strokeweight="2pt">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7D2B9" w14:textId="77777777" w:rsidR="00DB6F78" w:rsidRDefault="00DB6F78">
      <w:r>
        <w:separator/>
      </w:r>
    </w:p>
  </w:footnote>
  <w:footnote w:type="continuationSeparator" w:id="0">
    <w:p w14:paraId="053AFA94" w14:textId="77777777" w:rsidR="00DB6F78" w:rsidRDefault="00DB6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592"/>
      <w:gridCol w:w="3070"/>
      <w:gridCol w:w="1798"/>
    </w:tblGrid>
    <w:tr w:rsidR="008E2CD2" w14:paraId="0B14C709" w14:textId="77777777" w:rsidTr="008E2CD2">
      <w:trPr>
        <w:trHeight w:val="428"/>
      </w:trPr>
      <w:tc>
        <w:tcPr>
          <w:tcW w:w="1276" w:type="dxa"/>
          <w:vMerge w:val="restart"/>
        </w:tcPr>
        <w:p w14:paraId="4320E5C7" w14:textId="77777777" w:rsidR="008E2CD2" w:rsidRDefault="008E2CD2" w:rsidP="008E2CD2">
          <w:pPr>
            <w:pStyle w:val="Header"/>
            <w:ind w:left="-111"/>
          </w:pPr>
          <w:bookmarkStart w:id="2" w:name="_Hlk215573056"/>
          <w:r>
            <w:rPr>
              <w:noProof/>
            </w:rPr>
            <w:drawing>
              <wp:inline distT="0" distB="0" distL="0" distR="0" wp14:anchorId="7CD116C2" wp14:editId="186DA3FE">
                <wp:extent cx="729343" cy="712026"/>
                <wp:effectExtent l="0" t="0" r="0" b="0"/>
                <wp:docPr id="1495236578" name="Picture 1"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738475" name="Picture 1" descr="A blue and green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5782" cy="728075"/>
                        </a:xfrm>
                        <a:prstGeom prst="rect">
                          <a:avLst/>
                        </a:prstGeom>
                      </pic:spPr>
                    </pic:pic>
                  </a:graphicData>
                </a:graphic>
              </wp:inline>
            </w:drawing>
          </w:r>
        </w:p>
      </w:tc>
      <w:tc>
        <w:tcPr>
          <w:tcW w:w="3592" w:type="dxa"/>
          <w:tcBorders>
            <w:bottom w:val="single" w:sz="18" w:space="0" w:color="008000"/>
          </w:tcBorders>
        </w:tcPr>
        <w:p w14:paraId="601BCFA2" w14:textId="77777777" w:rsidR="008E2CD2" w:rsidRPr="008E2CD2" w:rsidRDefault="008E2CD2" w:rsidP="008E2CD2">
          <w:pPr>
            <w:pStyle w:val="Header"/>
            <w:rPr>
              <w:rFonts w:ascii="Aptos" w:hAnsi="Aptos"/>
            </w:rPr>
          </w:pPr>
        </w:p>
      </w:tc>
      <w:tc>
        <w:tcPr>
          <w:tcW w:w="3070" w:type="dxa"/>
          <w:tcBorders>
            <w:bottom w:val="single" w:sz="18" w:space="0" w:color="008000"/>
          </w:tcBorders>
        </w:tcPr>
        <w:p w14:paraId="25F96E4B" w14:textId="77777777" w:rsidR="008E2CD2" w:rsidRPr="008E2CD2" w:rsidRDefault="008E2CD2" w:rsidP="008E2CD2">
          <w:pPr>
            <w:pStyle w:val="Header"/>
            <w:rPr>
              <w:rFonts w:ascii="Aptos" w:hAnsi="Aptos"/>
            </w:rPr>
          </w:pPr>
        </w:p>
      </w:tc>
      <w:tc>
        <w:tcPr>
          <w:tcW w:w="1798" w:type="dxa"/>
        </w:tcPr>
        <w:p w14:paraId="6D08F10F" w14:textId="77777777" w:rsidR="008E2CD2" w:rsidRPr="008E2CD2" w:rsidRDefault="008E2CD2" w:rsidP="008E2CD2">
          <w:pPr>
            <w:pStyle w:val="Header"/>
            <w:rPr>
              <w:rFonts w:ascii="Aptos" w:hAnsi="Aptos"/>
            </w:rPr>
          </w:pPr>
        </w:p>
      </w:tc>
    </w:tr>
    <w:tr w:rsidR="008E2CD2" w14:paraId="29E77B5D" w14:textId="77777777" w:rsidTr="008E2CD2">
      <w:trPr>
        <w:trHeight w:val="279"/>
      </w:trPr>
      <w:tc>
        <w:tcPr>
          <w:tcW w:w="1276" w:type="dxa"/>
          <w:vMerge/>
        </w:tcPr>
        <w:p w14:paraId="37245E0A" w14:textId="77777777" w:rsidR="008E2CD2" w:rsidRDefault="008E2CD2" w:rsidP="008E2CD2">
          <w:pPr>
            <w:pStyle w:val="Header"/>
          </w:pPr>
        </w:p>
      </w:tc>
      <w:tc>
        <w:tcPr>
          <w:tcW w:w="6662" w:type="dxa"/>
          <w:gridSpan w:val="2"/>
          <w:tcBorders>
            <w:top w:val="single" w:sz="18" w:space="0" w:color="008000"/>
          </w:tcBorders>
        </w:tcPr>
        <w:p w14:paraId="09388133" w14:textId="77777777" w:rsidR="008E2CD2" w:rsidRPr="008E2CD2" w:rsidRDefault="008E2CD2" w:rsidP="008E2CD2">
          <w:pPr>
            <w:pStyle w:val="Header"/>
            <w:spacing w:before="30" w:after="40"/>
            <w:rPr>
              <w:rFonts w:ascii="Aptos" w:hAnsi="Aptos"/>
              <w:sz w:val="18"/>
              <w:szCs w:val="22"/>
            </w:rPr>
          </w:pPr>
          <w:r w:rsidRPr="008E2CD2">
            <w:rPr>
              <w:rFonts w:ascii="Aptos" w:hAnsi="Aptos"/>
              <w:sz w:val="18"/>
              <w:szCs w:val="22"/>
            </w:rPr>
            <w:t>FEIIC International Journal of Engineering and Technology</w:t>
          </w:r>
        </w:p>
      </w:tc>
      <w:tc>
        <w:tcPr>
          <w:tcW w:w="1798" w:type="dxa"/>
          <w:shd w:val="clear" w:color="auto" w:fill="008000"/>
        </w:tcPr>
        <w:p w14:paraId="57C133A7" w14:textId="77777777" w:rsidR="008E2CD2" w:rsidRPr="008E2CD2" w:rsidRDefault="008E2CD2" w:rsidP="008E2CD2">
          <w:pPr>
            <w:pStyle w:val="Header"/>
            <w:spacing w:before="30" w:after="40"/>
            <w:jc w:val="center"/>
            <w:rPr>
              <w:rFonts w:ascii="Aptos" w:hAnsi="Aptos"/>
              <w:b/>
              <w:bCs/>
              <w:sz w:val="18"/>
              <w:szCs w:val="22"/>
            </w:rPr>
          </w:pPr>
          <w:r w:rsidRPr="008E2CD2">
            <w:rPr>
              <w:rFonts w:ascii="Aptos" w:hAnsi="Aptos"/>
              <w:b/>
              <w:bCs/>
              <w:color w:val="FFFFFF" w:themeColor="background1"/>
              <w:sz w:val="18"/>
              <w:szCs w:val="22"/>
            </w:rPr>
            <w:t>Research Article</w:t>
          </w:r>
        </w:p>
      </w:tc>
    </w:tr>
    <w:tr w:rsidR="008E2CD2" w14:paraId="66D4626E" w14:textId="77777777" w:rsidTr="008E2CD2">
      <w:tc>
        <w:tcPr>
          <w:tcW w:w="1276" w:type="dxa"/>
          <w:vMerge/>
        </w:tcPr>
        <w:p w14:paraId="307475A1" w14:textId="77777777" w:rsidR="008E2CD2" w:rsidRDefault="008E2CD2" w:rsidP="008E2CD2">
          <w:pPr>
            <w:pStyle w:val="Header"/>
          </w:pPr>
        </w:p>
      </w:tc>
      <w:tc>
        <w:tcPr>
          <w:tcW w:w="3592" w:type="dxa"/>
        </w:tcPr>
        <w:p w14:paraId="7ED168F7" w14:textId="77777777" w:rsidR="008E2CD2" w:rsidRPr="008E2CD2" w:rsidRDefault="008E2CD2" w:rsidP="008E2CD2">
          <w:pPr>
            <w:pStyle w:val="Header"/>
            <w:rPr>
              <w:rFonts w:ascii="Aptos" w:hAnsi="Aptos"/>
            </w:rPr>
          </w:pPr>
        </w:p>
      </w:tc>
      <w:tc>
        <w:tcPr>
          <w:tcW w:w="3070" w:type="dxa"/>
        </w:tcPr>
        <w:p w14:paraId="42B4D6DF" w14:textId="77777777" w:rsidR="008E2CD2" w:rsidRPr="008E2CD2" w:rsidRDefault="008E2CD2" w:rsidP="008E2CD2">
          <w:pPr>
            <w:pStyle w:val="Header"/>
            <w:rPr>
              <w:rFonts w:ascii="Aptos" w:hAnsi="Aptos"/>
            </w:rPr>
          </w:pPr>
        </w:p>
      </w:tc>
      <w:tc>
        <w:tcPr>
          <w:tcW w:w="1798" w:type="dxa"/>
        </w:tcPr>
        <w:p w14:paraId="2EA40EB1" w14:textId="77777777" w:rsidR="008E2CD2" w:rsidRPr="008E2CD2" w:rsidRDefault="008E2CD2" w:rsidP="008E2CD2">
          <w:pPr>
            <w:pStyle w:val="Header"/>
            <w:rPr>
              <w:rFonts w:ascii="Aptos" w:hAnsi="Aptos"/>
            </w:rPr>
          </w:pPr>
        </w:p>
      </w:tc>
    </w:tr>
    <w:bookmarkEnd w:id="2"/>
  </w:tbl>
  <w:p w14:paraId="082DFF39" w14:textId="5359A178" w:rsidR="004E0F8B" w:rsidRPr="00197548" w:rsidRDefault="004E0F8B" w:rsidP="001975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41248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A6E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6A9B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343E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A26F3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D459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02B2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1038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8AE2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CEC0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26CEF"/>
    <w:multiLevelType w:val="hybridMultilevel"/>
    <w:tmpl w:val="F8A20156"/>
    <w:lvl w:ilvl="0" w:tplc="B44086B6">
      <w:start w:val="1"/>
      <w:numFmt w:val="decimal"/>
      <w:lvlText w:val="%1."/>
      <w:lvlJc w:val="left"/>
      <w:pPr>
        <w:ind w:left="480" w:hanging="480"/>
      </w:pPr>
      <w:rPr>
        <w:rFonts w:ascii="Arial" w:eastAsia="PMingLiU" w:hAnsi="Arial" w:cs="Arial"/>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3103E9F"/>
    <w:multiLevelType w:val="hybridMultilevel"/>
    <w:tmpl w:val="1BB40AD4"/>
    <w:lvl w:ilvl="0" w:tplc="5A18A434">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06BF7B0C"/>
    <w:multiLevelType w:val="hybridMultilevel"/>
    <w:tmpl w:val="BD5039D0"/>
    <w:lvl w:ilvl="0" w:tplc="171030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C5212C"/>
    <w:multiLevelType w:val="multilevel"/>
    <w:tmpl w:val="BF00D472"/>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741749"/>
    <w:multiLevelType w:val="multilevel"/>
    <w:tmpl w:val="E4705880"/>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9A5FF1"/>
    <w:multiLevelType w:val="hybridMultilevel"/>
    <w:tmpl w:val="F1CE101C"/>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6" w15:restartNumberingAfterBreak="0">
    <w:nsid w:val="29D87297"/>
    <w:multiLevelType w:val="hybridMultilevel"/>
    <w:tmpl w:val="B6A2F4C6"/>
    <w:lvl w:ilvl="0" w:tplc="171030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D944F05"/>
    <w:multiLevelType w:val="hybridMultilevel"/>
    <w:tmpl w:val="9CEA6C1E"/>
    <w:lvl w:ilvl="0" w:tplc="417A5D78">
      <w:start w:val="1"/>
      <w:numFmt w:val="decimal"/>
      <w:lvlText w:val="[%1]"/>
      <w:lvlJc w:val="left"/>
      <w:pPr>
        <w:ind w:left="360" w:hanging="360"/>
      </w:pPr>
      <w:rPr>
        <w:rFonts w:hint="default"/>
        <w:color w:val="000000" w:themeColor="text1"/>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8" w15:restartNumberingAfterBreak="0">
    <w:nsid w:val="2E1B0D90"/>
    <w:multiLevelType w:val="hybridMultilevel"/>
    <w:tmpl w:val="35AEBDD2"/>
    <w:lvl w:ilvl="0" w:tplc="DCA89278">
      <w:start w:val="1"/>
      <w:numFmt w:val="decimal"/>
      <w:lvlText w:val="[%1]"/>
      <w:lvlJc w:val="left"/>
      <w:pPr>
        <w:ind w:left="360" w:hanging="360"/>
      </w:pPr>
      <w:rPr>
        <w:rFonts w:ascii="Times New Roman" w:hAnsi="Times New Roman" w:cs="Times New Roman"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9" w15:restartNumberingAfterBreak="0">
    <w:nsid w:val="2FF44D30"/>
    <w:multiLevelType w:val="hybridMultilevel"/>
    <w:tmpl w:val="E708DA20"/>
    <w:lvl w:ilvl="0" w:tplc="171030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1FF3743"/>
    <w:multiLevelType w:val="multilevel"/>
    <w:tmpl w:val="91364C9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1767BB"/>
    <w:multiLevelType w:val="hybridMultilevel"/>
    <w:tmpl w:val="9BBCF36A"/>
    <w:lvl w:ilvl="0" w:tplc="171030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3FF2568C"/>
    <w:multiLevelType w:val="hybridMultilevel"/>
    <w:tmpl w:val="E15413B0"/>
    <w:lvl w:ilvl="0" w:tplc="5A18A434">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437348B3"/>
    <w:multiLevelType w:val="hybridMultilevel"/>
    <w:tmpl w:val="63DA3FC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3E44575"/>
    <w:multiLevelType w:val="hybridMultilevel"/>
    <w:tmpl w:val="E15413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5824052"/>
    <w:multiLevelType w:val="hybridMultilevel"/>
    <w:tmpl w:val="35AEBDD2"/>
    <w:lvl w:ilvl="0" w:tplc="DCA89278">
      <w:start w:val="1"/>
      <w:numFmt w:val="decimal"/>
      <w:lvlText w:val="[%1]"/>
      <w:lvlJc w:val="left"/>
      <w:pPr>
        <w:ind w:left="360" w:hanging="360"/>
      </w:pPr>
      <w:rPr>
        <w:rFonts w:ascii="Times New Roman" w:hAnsi="Times New Roman" w:cs="Times New Roman"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7" w15:restartNumberingAfterBreak="0">
    <w:nsid w:val="46E5754F"/>
    <w:multiLevelType w:val="hybridMultilevel"/>
    <w:tmpl w:val="63DA3F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AB377FD"/>
    <w:multiLevelType w:val="hybridMultilevel"/>
    <w:tmpl w:val="EBC68954"/>
    <w:lvl w:ilvl="0" w:tplc="553AEDD0">
      <w:start w:val="1"/>
      <w:numFmt w:val="decimal"/>
      <w:lvlText w:val="[%1]"/>
      <w:lvlJc w:val="left"/>
      <w:pPr>
        <w:ind w:left="880" w:hanging="480"/>
      </w:pPr>
      <w:rPr>
        <w:rFonts w:hint="default"/>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29" w15:restartNumberingAfterBreak="0">
    <w:nsid w:val="4B0122A0"/>
    <w:multiLevelType w:val="hybridMultilevel"/>
    <w:tmpl w:val="3294DF38"/>
    <w:lvl w:ilvl="0" w:tplc="EC10BC06">
      <w:start w:val="1"/>
      <w:numFmt w:val="upperLetter"/>
      <w:pStyle w:val="08FIJETABCList"/>
      <w:lvlText w:val="%1."/>
      <w:lvlJc w:val="left"/>
      <w:pPr>
        <w:ind w:left="720" w:hanging="360"/>
      </w:pPr>
      <w:rPr>
        <w:rFonts w:ascii="Times New Roman" w:hAnsi="Times New Roman" w:cs="Times New Roman"/>
        <w:b w:val="0"/>
        <w:bCs w:val="0"/>
        <w:i/>
        <w:iCs/>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9D415A"/>
    <w:multiLevelType w:val="hybridMultilevel"/>
    <w:tmpl w:val="94CE471A"/>
    <w:lvl w:ilvl="0" w:tplc="FDAC423A">
      <w:start w:val="1"/>
      <w:numFmt w:val="bullet"/>
      <w:pStyle w:val="WRICETUni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2941C7"/>
    <w:multiLevelType w:val="multilevel"/>
    <w:tmpl w:val="65CA7346"/>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54503AD"/>
    <w:multiLevelType w:val="hybridMultilevel"/>
    <w:tmpl w:val="35AEBDD2"/>
    <w:lvl w:ilvl="0" w:tplc="DCA89278">
      <w:start w:val="1"/>
      <w:numFmt w:val="decimal"/>
      <w:lvlText w:val="[%1]"/>
      <w:lvlJc w:val="left"/>
      <w:pPr>
        <w:ind w:left="360" w:hanging="360"/>
      </w:pPr>
      <w:rPr>
        <w:rFonts w:ascii="Times New Roman" w:hAnsi="Times New Roman" w:cs="Times New Roman"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3" w15:restartNumberingAfterBreak="0">
    <w:nsid w:val="5D3E5315"/>
    <w:multiLevelType w:val="hybridMultilevel"/>
    <w:tmpl w:val="CF30EE88"/>
    <w:lvl w:ilvl="0" w:tplc="09E28986">
      <w:start w:val="5"/>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E50663C"/>
    <w:multiLevelType w:val="hybridMultilevel"/>
    <w:tmpl w:val="35AEBDD2"/>
    <w:lvl w:ilvl="0" w:tplc="DCA89278">
      <w:start w:val="1"/>
      <w:numFmt w:val="decimal"/>
      <w:lvlText w:val="[%1]"/>
      <w:lvlJc w:val="left"/>
      <w:pPr>
        <w:ind w:left="360" w:hanging="360"/>
      </w:pPr>
      <w:rPr>
        <w:rFonts w:ascii="Times New Roman" w:hAnsi="Times New Roman" w:cs="Times New Roman"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5" w15:restartNumberingAfterBreak="0">
    <w:nsid w:val="5F394687"/>
    <w:multiLevelType w:val="hybridMultilevel"/>
    <w:tmpl w:val="ED4ABE72"/>
    <w:lvl w:ilvl="0" w:tplc="171030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0E15289"/>
    <w:multiLevelType w:val="hybridMultilevel"/>
    <w:tmpl w:val="4086C632"/>
    <w:lvl w:ilvl="0" w:tplc="04090011">
      <w:start w:val="1"/>
      <w:numFmt w:val="decimal"/>
      <w:pStyle w:val="10FIJETTitleTab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28516D"/>
    <w:multiLevelType w:val="hybridMultilevel"/>
    <w:tmpl w:val="EB8034EA"/>
    <w:lvl w:ilvl="0" w:tplc="553AEDD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6785706"/>
    <w:multiLevelType w:val="multilevel"/>
    <w:tmpl w:val="9760E286"/>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756091A"/>
    <w:multiLevelType w:val="hybridMultilevel"/>
    <w:tmpl w:val="636CBCE0"/>
    <w:lvl w:ilvl="0" w:tplc="505645B4">
      <w:start w:val="1"/>
      <w:numFmt w:val="decimal"/>
      <w:pStyle w:val="13FIJETReferenceListTex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8000326"/>
    <w:multiLevelType w:val="hybridMultilevel"/>
    <w:tmpl w:val="DD6E6436"/>
    <w:lvl w:ilvl="0" w:tplc="171030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C402C58"/>
    <w:multiLevelType w:val="hybridMultilevel"/>
    <w:tmpl w:val="1368CC7E"/>
    <w:lvl w:ilvl="0" w:tplc="7F6E165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15:restartNumberingAfterBreak="0">
    <w:nsid w:val="6CD32DA8"/>
    <w:multiLevelType w:val="singleLevel"/>
    <w:tmpl w:val="7AA4863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43" w15:restartNumberingAfterBreak="0">
    <w:nsid w:val="72377B5C"/>
    <w:multiLevelType w:val="multilevel"/>
    <w:tmpl w:val="B63A5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455DBC"/>
    <w:multiLevelType w:val="hybridMultilevel"/>
    <w:tmpl w:val="A24A5E0C"/>
    <w:lvl w:ilvl="0" w:tplc="171030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3DC096E"/>
    <w:multiLevelType w:val="hybridMultilevel"/>
    <w:tmpl w:val="FBEC3D1C"/>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46" w15:restartNumberingAfterBreak="0">
    <w:nsid w:val="787209B0"/>
    <w:multiLevelType w:val="hybridMultilevel"/>
    <w:tmpl w:val="8FA8BB22"/>
    <w:lvl w:ilvl="0" w:tplc="5A18A434">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7" w15:restartNumberingAfterBreak="0">
    <w:nsid w:val="795E5A95"/>
    <w:multiLevelType w:val="hybridMultilevel"/>
    <w:tmpl w:val="0A42072C"/>
    <w:lvl w:ilvl="0" w:tplc="FD5C53D2">
      <w:start w:val="1"/>
      <w:numFmt w:val="bullet"/>
      <w:lvlText w:val="-"/>
      <w:lvlJc w:val="left"/>
      <w:pPr>
        <w:ind w:left="720" w:hanging="360"/>
      </w:pPr>
      <w:rPr>
        <w:rFonts w:ascii="Times New Roman" w:eastAsia="PMingLiU"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825053023">
    <w:abstractNumId w:val="9"/>
  </w:num>
  <w:num w:numId="2" w16cid:durableId="128087372">
    <w:abstractNumId w:val="7"/>
  </w:num>
  <w:num w:numId="3" w16cid:durableId="612706801">
    <w:abstractNumId w:val="6"/>
  </w:num>
  <w:num w:numId="4" w16cid:durableId="2135903571">
    <w:abstractNumId w:val="5"/>
  </w:num>
  <w:num w:numId="5" w16cid:durableId="1218665284">
    <w:abstractNumId w:val="4"/>
  </w:num>
  <w:num w:numId="6" w16cid:durableId="1550189650">
    <w:abstractNumId w:val="8"/>
  </w:num>
  <w:num w:numId="7" w16cid:durableId="1175608367">
    <w:abstractNumId w:val="3"/>
  </w:num>
  <w:num w:numId="8" w16cid:durableId="1995643407">
    <w:abstractNumId w:val="2"/>
  </w:num>
  <w:num w:numId="9" w16cid:durableId="959914857">
    <w:abstractNumId w:val="1"/>
  </w:num>
  <w:num w:numId="10" w16cid:durableId="228269881">
    <w:abstractNumId w:val="0"/>
  </w:num>
  <w:num w:numId="11" w16cid:durableId="212424911">
    <w:abstractNumId w:val="14"/>
  </w:num>
  <w:num w:numId="12" w16cid:durableId="1544365989">
    <w:abstractNumId w:val="20"/>
  </w:num>
  <w:num w:numId="13" w16cid:durableId="331492185">
    <w:abstractNumId w:val="38"/>
  </w:num>
  <w:num w:numId="14" w16cid:durableId="1148596862">
    <w:abstractNumId w:val="13"/>
  </w:num>
  <w:num w:numId="15" w16cid:durableId="671379040">
    <w:abstractNumId w:val="31"/>
  </w:num>
  <w:num w:numId="16" w16cid:durableId="1271159724">
    <w:abstractNumId w:val="33"/>
  </w:num>
  <w:num w:numId="17" w16cid:durableId="1393427831">
    <w:abstractNumId w:val="37"/>
  </w:num>
  <w:num w:numId="18" w16cid:durableId="1860581235">
    <w:abstractNumId w:val="28"/>
  </w:num>
  <w:num w:numId="19" w16cid:durableId="1008950491">
    <w:abstractNumId w:val="10"/>
  </w:num>
  <w:num w:numId="20" w16cid:durableId="467747703">
    <w:abstractNumId w:val="36"/>
  </w:num>
  <w:num w:numId="21" w16cid:durableId="1937247839">
    <w:abstractNumId w:val="15"/>
  </w:num>
  <w:num w:numId="22" w16cid:durableId="956448406">
    <w:abstractNumId w:val="18"/>
  </w:num>
  <w:num w:numId="23" w16cid:durableId="642806167">
    <w:abstractNumId w:val="32"/>
  </w:num>
  <w:num w:numId="24" w16cid:durableId="695733521">
    <w:abstractNumId w:val="26"/>
  </w:num>
  <w:num w:numId="25" w16cid:durableId="432626323">
    <w:abstractNumId w:val="34"/>
  </w:num>
  <w:num w:numId="26" w16cid:durableId="1667711791">
    <w:abstractNumId w:val="17"/>
  </w:num>
  <w:num w:numId="27" w16cid:durableId="1479572483">
    <w:abstractNumId w:val="45"/>
  </w:num>
  <w:num w:numId="28" w16cid:durableId="260533845">
    <w:abstractNumId w:val="43"/>
  </w:num>
  <w:num w:numId="29" w16cid:durableId="1512799641">
    <w:abstractNumId w:val="47"/>
  </w:num>
  <w:num w:numId="30" w16cid:durableId="960457069">
    <w:abstractNumId w:val="27"/>
  </w:num>
  <w:num w:numId="31" w16cid:durableId="1203906739">
    <w:abstractNumId w:val="24"/>
  </w:num>
  <w:num w:numId="32" w16cid:durableId="898053988">
    <w:abstractNumId w:val="19"/>
  </w:num>
  <w:num w:numId="33" w16cid:durableId="578448547">
    <w:abstractNumId w:val="44"/>
  </w:num>
  <w:num w:numId="34" w16cid:durableId="313027832">
    <w:abstractNumId w:val="21"/>
  </w:num>
  <w:num w:numId="35" w16cid:durableId="1969046007">
    <w:abstractNumId w:val="35"/>
  </w:num>
  <w:num w:numId="36" w16cid:durableId="1670019967">
    <w:abstractNumId w:val="12"/>
  </w:num>
  <w:num w:numId="37" w16cid:durableId="1354260553">
    <w:abstractNumId w:val="16"/>
  </w:num>
  <w:num w:numId="38" w16cid:durableId="356196509">
    <w:abstractNumId w:val="40"/>
  </w:num>
  <w:num w:numId="39" w16cid:durableId="1675188740">
    <w:abstractNumId w:val="39"/>
  </w:num>
  <w:num w:numId="40" w16cid:durableId="901796903">
    <w:abstractNumId w:val="30"/>
  </w:num>
  <w:num w:numId="41" w16cid:durableId="878931630">
    <w:abstractNumId w:val="22"/>
  </w:num>
  <w:num w:numId="42" w16cid:durableId="398552818">
    <w:abstractNumId w:val="42"/>
  </w:num>
  <w:num w:numId="43" w16cid:durableId="922228361">
    <w:abstractNumId w:val="41"/>
  </w:num>
  <w:num w:numId="44" w16cid:durableId="567158565">
    <w:abstractNumId w:val="29"/>
  </w:num>
  <w:num w:numId="45" w16cid:durableId="1675188292">
    <w:abstractNumId w:val="29"/>
    <w:lvlOverride w:ilvl="0">
      <w:startOverride w:val="1"/>
    </w:lvlOverride>
  </w:num>
  <w:num w:numId="46" w16cid:durableId="2016496679">
    <w:abstractNumId w:val="29"/>
    <w:lvlOverride w:ilvl="0">
      <w:startOverride w:val="1"/>
    </w:lvlOverride>
  </w:num>
  <w:num w:numId="47" w16cid:durableId="741635334">
    <w:abstractNumId w:val="23"/>
  </w:num>
  <w:num w:numId="48" w16cid:durableId="1677997833">
    <w:abstractNumId w:val="25"/>
  </w:num>
  <w:num w:numId="49" w16cid:durableId="649099004">
    <w:abstractNumId w:val="46"/>
  </w:num>
  <w:num w:numId="50" w16cid:durableId="1840574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 Membrane Science Copy&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2tsv0vtvv5v23e0r2nprvpbxz5xwr0255p5&quot;&gt;JMS Review Article&lt;record-ids&gt;&lt;item&gt;33&lt;/item&gt;&lt;/record-ids&gt;&lt;/item&gt;&lt;/Libraries&gt;"/>
  </w:docVars>
  <w:rsids>
    <w:rsidRoot w:val="00C969A1"/>
    <w:rsid w:val="00002D3C"/>
    <w:rsid w:val="000431E6"/>
    <w:rsid w:val="00046815"/>
    <w:rsid w:val="000519EF"/>
    <w:rsid w:val="000541A4"/>
    <w:rsid w:val="00060BD9"/>
    <w:rsid w:val="00082682"/>
    <w:rsid w:val="000A6FB3"/>
    <w:rsid w:val="000B546E"/>
    <w:rsid w:val="000D72BF"/>
    <w:rsid w:val="000E5CD6"/>
    <w:rsid w:val="000E6E76"/>
    <w:rsid w:val="000F04FD"/>
    <w:rsid w:val="00106539"/>
    <w:rsid w:val="00116F1B"/>
    <w:rsid w:val="001503BF"/>
    <w:rsid w:val="00154D52"/>
    <w:rsid w:val="00191787"/>
    <w:rsid w:val="00197548"/>
    <w:rsid w:val="001E3785"/>
    <w:rsid w:val="001F2205"/>
    <w:rsid w:val="001F287A"/>
    <w:rsid w:val="00205EB6"/>
    <w:rsid w:val="00283CB4"/>
    <w:rsid w:val="002D5EC0"/>
    <w:rsid w:val="00304B5B"/>
    <w:rsid w:val="003A1A5F"/>
    <w:rsid w:val="00421FCA"/>
    <w:rsid w:val="00433C01"/>
    <w:rsid w:val="00457AD5"/>
    <w:rsid w:val="004E0F8B"/>
    <w:rsid w:val="004E2F3C"/>
    <w:rsid w:val="004F62D5"/>
    <w:rsid w:val="00572B1B"/>
    <w:rsid w:val="00573E6C"/>
    <w:rsid w:val="005761BE"/>
    <w:rsid w:val="005912BE"/>
    <w:rsid w:val="005A6B31"/>
    <w:rsid w:val="005A6F78"/>
    <w:rsid w:val="005B75E9"/>
    <w:rsid w:val="005B7F8D"/>
    <w:rsid w:val="005F4749"/>
    <w:rsid w:val="00656BAC"/>
    <w:rsid w:val="0069037F"/>
    <w:rsid w:val="00720964"/>
    <w:rsid w:val="007C52DC"/>
    <w:rsid w:val="007E4A78"/>
    <w:rsid w:val="00807EA7"/>
    <w:rsid w:val="008261E9"/>
    <w:rsid w:val="00834DBA"/>
    <w:rsid w:val="00854C92"/>
    <w:rsid w:val="008D34F0"/>
    <w:rsid w:val="008E2CD2"/>
    <w:rsid w:val="00944A9E"/>
    <w:rsid w:val="00946619"/>
    <w:rsid w:val="00952866"/>
    <w:rsid w:val="00990C3B"/>
    <w:rsid w:val="009E2250"/>
    <w:rsid w:val="00AA4B84"/>
    <w:rsid w:val="00AA621E"/>
    <w:rsid w:val="00AA7C62"/>
    <w:rsid w:val="00BA1140"/>
    <w:rsid w:val="00BA4F35"/>
    <w:rsid w:val="00BB1788"/>
    <w:rsid w:val="00BB6FCC"/>
    <w:rsid w:val="00BD4EF6"/>
    <w:rsid w:val="00BD6E81"/>
    <w:rsid w:val="00C019B7"/>
    <w:rsid w:val="00C64C21"/>
    <w:rsid w:val="00C91F9B"/>
    <w:rsid w:val="00C969A1"/>
    <w:rsid w:val="00CA6F39"/>
    <w:rsid w:val="00CB2141"/>
    <w:rsid w:val="00CD6555"/>
    <w:rsid w:val="00CF44E8"/>
    <w:rsid w:val="00CF65DA"/>
    <w:rsid w:val="00D14030"/>
    <w:rsid w:val="00D32D5C"/>
    <w:rsid w:val="00D33DC7"/>
    <w:rsid w:val="00D73908"/>
    <w:rsid w:val="00DB6F78"/>
    <w:rsid w:val="00E179B4"/>
    <w:rsid w:val="00EB0307"/>
    <w:rsid w:val="00EC485C"/>
    <w:rsid w:val="00EF2C9B"/>
    <w:rsid w:val="00EF547A"/>
    <w:rsid w:val="00F15B7D"/>
    <w:rsid w:val="00F41B8A"/>
    <w:rsid w:val="00F42F0C"/>
    <w:rsid w:val="00F563B0"/>
    <w:rsid w:val="00FD6916"/>
    <w:rsid w:val="00FE70B5"/>
    <w:rsid w:val="00FE788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0DA6D"/>
  <w15:chartTrackingRefBased/>
  <w15:docId w15:val="{98E6CF7A-1B5B-4932-A279-BA146BFD0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MY" w:eastAsia="en-MY"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val="en-US"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pPr>
      <w:keepNext/>
      <w:spacing w:line="720" w:lineRule="auto"/>
      <w:outlineLvl w:val="1"/>
    </w:pPr>
    <w:rPr>
      <w:rFonts w:ascii="Calibri Light" w:hAnsi="Calibri Light"/>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style>
  <w:style w:type="paragraph" w:styleId="BodyText2">
    <w:name w:val="Body Text 2"/>
    <w:basedOn w:val="Normal"/>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NormalWeb">
    <w:name w:val="Normal (Web)"/>
    <w:basedOn w:val="Normal"/>
    <w:link w:val="NormalWebChar"/>
    <w:uiPriority w:val="99"/>
    <w:unhideWhenUsed/>
    <w:pPr>
      <w:spacing w:before="100" w:beforeAutospacing="1" w:after="100" w:afterAutospacing="1"/>
    </w:pPr>
    <w:rPr>
      <w:rFonts w:ascii="PMingLiU" w:hAnsi="PMingLiU" w:cs="PMingLiU"/>
      <w:sz w:val="24"/>
      <w:lang w:eastAsia="zh-TW"/>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563C1"/>
      <w:u w:val="single"/>
    </w:rPr>
  </w:style>
  <w:style w:type="character" w:customStyle="1" w:styleId="a">
    <w:name w:val="未解析的提及項目"/>
    <w:uiPriority w:val="99"/>
    <w:semiHidden/>
    <w:unhideWhenUsed/>
    <w:rPr>
      <w:color w:val="605E5C"/>
      <w:shd w:val="clear" w:color="auto" w:fill="E1DFDD"/>
    </w:rPr>
  </w:style>
  <w:style w:type="character" w:customStyle="1" w:styleId="title-text">
    <w:name w:val="title-text"/>
  </w:style>
  <w:style w:type="character" w:customStyle="1" w:styleId="sr-only">
    <w:name w:val="sr-only"/>
  </w:style>
  <w:style w:type="character" w:styleId="FollowedHyperlink">
    <w:name w:val="FollowedHyperlink"/>
    <w:rPr>
      <w:color w:val="954F72"/>
      <w:u w:val="single"/>
    </w:rPr>
  </w:style>
  <w:style w:type="paragraph" w:customStyle="1" w:styleId="Equation">
    <w:name w:val="Equation"/>
    <w:basedOn w:val="Normal"/>
    <w:next w:val="Normal"/>
    <w:pPr>
      <w:widowControl w:val="0"/>
      <w:tabs>
        <w:tab w:val="right" w:pos="5040"/>
      </w:tabs>
      <w:autoSpaceDE w:val="0"/>
      <w:autoSpaceDN w:val="0"/>
      <w:spacing w:line="252" w:lineRule="auto"/>
      <w:jc w:val="both"/>
    </w:pPr>
    <w:rPr>
      <w:szCs w:val="20"/>
    </w:rPr>
  </w:style>
  <w:style w:type="paragraph" w:styleId="BodyTextIndent">
    <w:name w:val="Body Text Indent"/>
    <w:basedOn w:val="Normal"/>
    <w:link w:val="BodyTextIndentChar"/>
    <w:pPr>
      <w:spacing w:after="120"/>
      <w:ind w:leftChars="200" w:left="480"/>
    </w:pPr>
  </w:style>
  <w:style w:type="character" w:customStyle="1" w:styleId="BodyTextIndentChar">
    <w:name w:val="Body Text Indent Char"/>
    <w:link w:val="BodyTextIndent"/>
    <w:rPr>
      <w:szCs w:val="24"/>
      <w:lang w:val="en-GB" w:eastAsia="en-US"/>
    </w:rPr>
  </w:style>
  <w:style w:type="paragraph" w:customStyle="1" w:styleId="Text">
    <w:name w:val="Text"/>
    <w:basedOn w:val="Normal"/>
    <w:pPr>
      <w:widowControl w:val="0"/>
      <w:autoSpaceDE w:val="0"/>
      <w:autoSpaceDN w:val="0"/>
      <w:spacing w:line="252" w:lineRule="auto"/>
      <w:ind w:firstLine="202"/>
      <w:jc w:val="both"/>
    </w:pPr>
    <w:rPr>
      <w:szCs w:val="20"/>
    </w:rPr>
  </w:style>
  <w:style w:type="character" w:customStyle="1" w:styleId="Heading2Char">
    <w:name w:val="Heading 2 Char"/>
    <w:link w:val="Heading2"/>
    <w:semiHidden/>
    <w:rPr>
      <w:rFonts w:ascii="Calibri Light" w:eastAsia="PMingLiU" w:hAnsi="Calibri Light" w:cs="Times New Roman"/>
      <w:b/>
      <w:bCs/>
      <w:sz w:val="48"/>
      <w:szCs w:val="48"/>
      <w:lang w:val="en-GB" w:eastAsia="en-US"/>
    </w:rPr>
  </w:style>
  <w:style w:type="paragraph" w:styleId="ListParagraph">
    <w:name w:val="List Paragraph"/>
    <w:basedOn w:val="Normal"/>
    <w:link w:val="ListParagraphChar"/>
    <w:uiPriority w:val="34"/>
    <w:qFormat/>
    <w:pPr>
      <w:ind w:left="720"/>
      <w:contextualSpacing/>
    </w:pPr>
  </w:style>
  <w:style w:type="character" w:styleId="PlaceholderText">
    <w:name w:val="Placeholder Text"/>
    <w:basedOn w:val="DefaultParagraphFont"/>
    <w:uiPriority w:val="99"/>
    <w:semiHidden/>
    <w:rPr>
      <w:color w:val="808080"/>
    </w:rPr>
  </w:style>
  <w:style w:type="character" w:customStyle="1" w:styleId="NormalWebChar">
    <w:name w:val="Normal (Web) Char"/>
    <w:basedOn w:val="DefaultParagraphFont"/>
    <w:link w:val="NormalWeb"/>
    <w:uiPriority w:val="99"/>
    <w:rPr>
      <w:rFonts w:ascii="PMingLiU" w:hAnsi="PMingLiU" w:cs="PMingLiU"/>
      <w:sz w:val="24"/>
      <w:szCs w:val="24"/>
      <w:lang w:val="en-US" w:eastAsia="zh-TW"/>
    </w:rPr>
  </w:style>
  <w:style w:type="paragraph" w:customStyle="1" w:styleId="MDPI31text">
    <w:name w:val="MDPI_3.1_text"/>
    <w:qFormat/>
    <w:pPr>
      <w:adjustRightInd w:val="0"/>
      <w:snapToGrid w:val="0"/>
      <w:spacing w:line="260" w:lineRule="atLeast"/>
      <w:ind w:firstLine="425"/>
      <w:jc w:val="both"/>
    </w:pPr>
    <w:rPr>
      <w:rFonts w:ascii="Palatino Linotype" w:eastAsia="Times New Roman" w:hAnsi="Palatino Linotype"/>
      <w:snapToGrid w:val="0"/>
      <w:color w:val="000000"/>
      <w:szCs w:val="22"/>
      <w:lang w:val="en-US" w:eastAsia="de-DE" w:bidi="en-US"/>
    </w:rPr>
  </w:style>
  <w:style w:type="paragraph" w:customStyle="1" w:styleId="Abstracttext">
    <w:name w:val="Abstract text"/>
    <w:basedOn w:val="Normal"/>
    <w:pPr>
      <w:spacing w:after="200"/>
      <w:jc w:val="both"/>
    </w:pPr>
    <w:rPr>
      <w:rFonts w:eastAsia="Times New Roman"/>
      <w:i/>
      <w:szCs w:val="20"/>
    </w:rPr>
  </w:style>
  <w:style w:type="paragraph" w:styleId="PlainText">
    <w:name w:val="Plain Text"/>
    <w:basedOn w:val="Normal"/>
    <w:link w:val="PlainTextChar"/>
    <w:unhideWhenUsed/>
    <w:pPr>
      <w:overflowPunct w:val="0"/>
      <w:autoSpaceDE w:val="0"/>
      <w:autoSpaceDN w:val="0"/>
      <w:adjustRightInd w:val="0"/>
    </w:pPr>
    <w:rPr>
      <w:rFonts w:ascii="Courier New" w:eastAsia="Times New Roman" w:hAnsi="Courier New"/>
      <w:szCs w:val="20"/>
      <w:lang w:val="en-AU"/>
    </w:rPr>
  </w:style>
  <w:style w:type="character" w:customStyle="1" w:styleId="PlainTextChar">
    <w:name w:val="Plain Text Char"/>
    <w:basedOn w:val="DefaultParagraphFont"/>
    <w:link w:val="PlainText"/>
    <w:rPr>
      <w:rFonts w:ascii="Courier New" w:eastAsia="Times New Roman" w:hAnsi="Courier New"/>
      <w:lang w:val="en-AU"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EndNoteBibliographyTitle">
    <w:name w:val="EndNote Bibliography Title"/>
    <w:basedOn w:val="Normal"/>
    <w:link w:val="EndNoteBibliographyTitleChar"/>
    <w:pPr>
      <w:jc w:val="center"/>
    </w:pPr>
    <w:rPr>
      <w:noProof/>
    </w:rPr>
  </w:style>
  <w:style w:type="character" w:customStyle="1" w:styleId="EndNoteBibliographyTitleChar">
    <w:name w:val="EndNote Bibliography Title Char"/>
    <w:basedOn w:val="DefaultParagraphFont"/>
    <w:link w:val="EndNoteBibliographyTitle"/>
    <w:rPr>
      <w:noProof/>
      <w:szCs w:val="24"/>
      <w:lang w:val="en-US" w:eastAsia="en-US"/>
    </w:rPr>
  </w:style>
  <w:style w:type="paragraph" w:customStyle="1" w:styleId="EndNoteBibliography">
    <w:name w:val="EndNote Bibliography"/>
    <w:basedOn w:val="Normal"/>
    <w:link w:val="EndNoteBibliographyChar"/>
    <w:rPr>
      <w:noProof/>
    </w:rPr>
  </w:style>
  <w:style w:type="character" w:customStyle="1" w:styleId="EndNoteBibliographyChar">
    <w:name w:val="EndNote Bibliography Char"/>
    <w:basedOn w:val="DefaultParagraphFont"/>
    <w:link w:val="EndNoteBibliography"/>
    <w:rPr>
      <w:noProof/>
      <w:szCs w:val="24"/>
      <w:lang w:val="en-US" w:eastAsia="en-US"/>
    </w:rPr>
  </w:style>
  <w:style w:type="character" w:styleId="UnresolvedMention">
    <w:name w:val="Unresolved Mention"/>
    <w:basedOn w:val="DefaultParagraphFont"/>
    <w:uiPriority w:val="99"/>
    <w:semiHidden/>
    <w:unhideWhenUsed/>
    <w:rsid w:val="003A1A5F"/>
    <w:rPr>
      <w:color w:val="605E5C"/>
      <w:shd w:val="clear" w:color="auto" w:fill="E1DFDD"/>
    </w:rPr>
  </w:style>
  <w:style w:type="paragraph" w:styleId="FootnoteText">
    <w:name w:val="footnote text"/>
    <w:basedOn w:val="Normal"/>
    <w:link w:val="FootnoteTextChar"/>
    <w:rsid w:val="00082682"/>
    <w:rPr>
      <w:rFonts w:eastAsia="Times New Roman"/>
      <w:szCs w:val="20"/>
      <w:lang w:val="en-GB"/>
    </w:rPr>
  </w:style>
  <w:style w:type="character" w:customStyle="1" w:styleId="FootnoteTextChar">
    <w:name w:val="Footnote Text Char"/>
    <w:basedOn w:val="DefaultParagraphFont"/>
    <w:link w:val="FootnoteText"/>
    <w:rsid w:val="00082682"/>
    <w:rPr>
      <w:rFonts w:eastAsia="Times New Roman"/>
      <w:lang w:val="en-GB" w:eastAsia="en-US"/>
    </w:rPr>
  </w:style>
  <w:style w:type="paragraph" w:customStyle="1" w:styleId="bulletlist">
    <w:name w:val="bullet list"/>
    <w:basedOn w:val="BodyText"/>
    <w:rsid w:val="00082682"/>
    <w:pPr>
      <w:numPr>
        <w:numId w:val="41"/>
      </w:numPr>
      <w:tabs>
        <w:tab w:val="clear" w:pos="648"/>
        <w:tab w:val="num" w:pos="720"/>
      </w:tabs>
      <w:spacing w:after="120" w:line="228" w:lineRule="auto"/>
      <w:ind w:left="720"/>
      <w:jc w:val="both"/>
    </w:pPr>
    <w:rPr>
      <w:rFonts w:eastAsia="Times New Roman"/>
      <w:spacing w:val="-1"/>
      <w:szCs w:val="20"/>
    </w:rPr>
  </w:style>
  <w:style w:type="paragraph" w:customStyle="1" w:styleId="tablecolhead">
    <w:name w:val="table col head"/>
    <w:basedOn w:val="Normal"/>
    <w:rsid w:val="00082682"/>
    <w:pPr>
      <w:jc w:val="center"/>
    </w:pPr>
    <w:rPr>
      <w:rFonts w:eastAsia="Times New Roman"/>
      <w:b/>
      <w:bCs/>
      <w:sz w:val="16"/>
      <w:szCs w:val="16"/>
    </w:rPr>
  </w:style>
  <w:style w:type="paragraph" w:customStyle="1" w:styleId="tablecolsubhead">
    <w:name w:val="table col subhead"/>
    <w:basedOn w:val="tablecolhead"/>
    <w:rsid w:val="00082682"/>
    <w:rPr>
      <w:i/>
      <w:iCs/>
      <w:sz w:val="15"/>
      <w:szCs w:val="15"/>
    </w:rPr>
  </w:style>
  <w:style w:type="paragraph" w:customStyle="1" w:styleId="tablecopy">
    <w:name w:val="table copy"/>
    <w:rsid w:val="00082682"/>
    <w:pPr>
      <w:jc w:val="both"/>
    </w:pPr>
    <w:rPr>
      <w:rFonts w:eastAsia="Times New Roman"/>
      <w:noProof/>
      <w:sz w:val="16"/>
      <w:szCs w:val="16"/>
      <w:lang w:val="en-US" w:eastAsia="en-US"/>
    </w:rPr>
  </w:style>
  <w:style w:type="paragraph" w:customStyle="1" w:styleId="tablehead">
    <w:name w:val="table head"/>
    <w:rsid w:val="00082682"/>
    <w:pPr>
      <w:numPr>
        <w:numId w:val="42"/>
      </w:numPr>
      <w:spacing w:before="240" w:after="120" w:line="216" w:lineRule="auto"/>
      <w:jc w:val="center"/>
    </w:pPr>
    <w:rPr>
      <w:rFonts w:eastAsia="Times New Roman"/>
      <w:smallCaps/>
      <w:noProof/>
      <w:sz w:val="16"/>
      <w:szCs w:val="16"/>
      <w:lang w:val="en-US" w:eastAsia="en-US"/>
    </w:rPr>
  </w:style>
  <w:style w:type="paragraph" w:customStyle="1" w:styleId="tablefootnote">
    <w:name w:val="table footnote"/>
    <w:rsid w:val="00082682"/>
    <w:pPr>
      <w:spacing w:before="60" w:after="30"/>
      <w:jc w:val="right"/>
    </w:pPr>
    <w:rPr>
      <w:rFonts w:eastAsia="Times New Roman"/>
      <w:sz w:val="12"/>
      <w:szCs w:val="12"/>
      <w:lang w:val="en-US" w:eastAsia="en-US"/>
    </w:rPr>
  </w:style>
  <w:style w:type="paragraph" w:customStyle="1" w:styleId="figurecaption">
    <w:name w:val="figure caption"/>
    <w:rsid w:val="00082682"/>
    <w:pPr>
      <w:numPr>
        <w:numId w:val="43"/>
      </w:numPr>
      <w:spacing w:before="80" w:after="200"/>
      <w:jc w:val="center"/>
    </w:pPr>
    <w:rPr>
      <w:rFonts w:eastAsia="Times New Roman"/>
      <w:noProof/>
      <w:sz w:val="16"/>
      <w:szCs w:val="16"/>
      <w:lang w:val="en-US" w:eastAsia="en-US"/>
    </w:rPr>
  </w:style>
  <w:style w:type="paragraph" w:customStyle="1" w:styleId="05FIJETAbstractText">
    <w:name w:val="05 FIJET Abstract Text"/>
    <w:basedOn w:val="Normal"/>
    <w:link w:val="05FIJETAbstractTextChar"/>
    <w:qFormat/>
    <w:rsid w:val="00082682"/>
    <w:pPr>
      <w:spacing w:after="240"/>
      <w:jc w:val="both"/>
    </w:pPr>
    <w:rPr>
      <w:rFonts w:eastAsia="Times New Roman"/>
      <w:i/>
      <w:iCs/>
      <w:lang w:val="en-GB"/>
    </w:rPr>
  </w:style>
  <w:style w:type="character" w:customStyle="1" w:styleId="05FIJETAbstractTextChar">
    <w:name w:val="05 FIJET Abstract Text Char"/>
    <w:basedOn w:val="DefaultParagraphFont"/>
    <w:link w:val="05FIJETAbstractText"/>
    <w:rsid w:val="00082682"/>
    <w:rPr>
      <w:rFonts w:eastAsia="Times New Roman"/>
      <w:i/>
      <w:iCs/>
      <w:szCs w:val="24"/>
      <w:lang w:val="en-GB" w:eastAsia="en-US"/>
    </w:rPr>
  </w:style>
  <w:style w:type="paragraph" w:customStyle="1" w:styleId="07FIJETParagraph">
    <w:name w:val="07 FIJET Paragraph"/>
    <w:basedOn w:val="Normal"/>
    <w:link w:val="07FIJETParagraphChar"/>
    <w:qFormat/>
    <w:rsid w:val="00082682"/>
    <w:pPr>
      <w:spacing w:after="240"/>
      <w:jc w:val="both"/>
    </w:pPr>
    <w:rPr>
      <w:rFonts w:eastAsia="Times New Roman"/>
      <w:szCs w:val="20"/>
    </w:rPr>
  </w:style>
  <w:style w:type="paragraph" w:customStyle="1" w:styleId="08FIJETABCList">
    <w:name w:val="08 FIJET ABC List"/>
    <w:basedOn w:val="Normal"/>
    <w:link w:val="08FIJETABCListChar"/>
    <w:qFormat/>
    <w:rsid w:val="00082682"/>
    <w:pPr>
      <w:numPr>
        <w:numId w:val="44"/>
      </w:numPr>
      <w:spacing w:before="240" w:after="240"/>
      <w:ind w:left="270" w:hanging="270"/>
      <w:jc w:val="both"/>
    </w:pPr>
    <w:rPr>
      <w:rFonts w:eastAsia="Times New Roman"/>
      <w:i/>
      <w:iCs/>
    </w:rPr>
  </w:style>
  <w:style w:type="character" w:customStyle="1" w:styleId="07FIJETParagraphChar">
    <w:name w:val="07 FIJET Paragraph Char"/>
    <w:basedOn w:val="DefaultParagraphFont"/>
    <w:link w:val="07FIJETParagraph"/>
    <w:rsid w:val="00082682"/>
    <w:rPr>
      <w:rFonts w:eastAsia="Times New Roman"/>
      <w:lang w:val="en-US" w:eastAsia="en-US"/>
    </w:rPr>
  </w:style>
  <w:style w:type="paragraph" w:customStyle="1" w:styleId="WRICETUnit">
    <w:name w:val="WRICET Unit"/>
    <w:basedOn w:val="ListParagraph"/>
    <w:rsid w:val="00082682"/>
    <w:pPr>
      <w:numPr>
        <w:numId w:val="40"/>
      </w:numPr>
      <w:jc w:val="both"/>
    </w:pPr>
    <w:rPr>
      <w:rFonts w:eastAsia="Times New Roman"/>
      <w:iCs/>
    </w:rPr>
  </w:style>
  <w:style w:type="character" w:customStyle="1" w:styleId="08FIJETABCListChar">
    <w:name w:val="08 FIJET ABC List Char"/>
    <w:basedOn w:val="DefaultParagraphFont"/>
    <w:link w:val="08FIJETABCList"/>
    <w:rsid w:val="00082682"/>
    <w:rPr>
      <w:rFonts w:eastAsia="Times New Roman"/>
      <w:i/>
      <w:iCs/>
      <w:szCs w:val="24"/>
      <w:lang w:val="en-US" w:eastAsia="en-US"/>
    </w:rPr>
  </w:style>
  <w:style w:type="character" w:customStyle="1" w:styleId="ListParagraphChar">
    <w:name w:val="List Paragraph Char"/>
    <w:basedOn w:val="DefaultParagraphFont"/>
    <w:link w:val="ListParagraph"/>
    <w:uiPriority w:val="34"/>
    <w:rsid w:val="00082682"/>
    <w:rPr>
      <w:szCs w:val="24"/>
      <w:lang w:val="en-US" w:eastAsia="en-US"/>
    </w:rPr>
  </w:style>
  <w:style w:type="paragraph" w:customStyle="1" w:styleId="13FIJETReferenceListText">
    <w:name w:val="13 FIJET Reference List Text"/>
    <w:basedOn w:val="Normal"/>
    <w:link w:val="13FIJETReferenceListTextChar"/>
    <w:qFormat/>
    <w:rsid w:val="00082682"/>
    <w:pPr>
      <w:numPr>
        <w:numId w:val="39"/>
      </w:numPr>
      <w:tabs>
        <w:tab w:val="clear" w:pos="720"/>
        <w:tab w:val="num" w:pos="360"/>
      </w:tabs>
      <w:ind w:left="360"/>
      <w:jc w:val="both"/>
    </w:pPr>
    <w:rPr>
      <w:rFonts w:eastAsia="Times New Roman"/>
      <w:lang w:val="en-GB"/>
    </w:rPr>
  </w:style>
  <w:style w:type="character" w:customStyle="1" w:styleId="13FIJETReferenceListTextChar">
    <w:name w:val="13 FIJET Reference List Text Char"/>
    <w:basedOn w:val="DefaultParagraphFont"/>
    <w:link w:val="13FIJETReferenceListText"/>
    <w:rsid w:val="00082682"/>
    <w:rPr>
      <w:rFonts w:eastAsia="Times New Roman"/>
      <w:szCs w:val="24"/>
      <w:lang w:val="en-GB" w:eastAsia="en-US"/>
    </w:rPr>
  </w:style>
  <w:style w:type="paragraph" w:customStyle="1" w:styleId="11FIJETFigureTitle">
    <w:name w:val="11 FIJET Figure Title"/>
    <w:basedOn w:val="figurecaption"/>
    <w:link w:val="11FIJETFigureTitleChar"/>
    <w:qFormat/>
    <w:rsid w:val="00082682"/>
    <w:rPr>
      <w:rFonts w:eastAsia="MS Mincho"/>
    </w:rPr>
  </w:style>
  <w:style w:type="character" w:customStyle="1" w:styleId="11FIJETFigureTitleChar">
    <w:name w:val="11 FIJET Figure Title Char"/>
    <w:basedOn w:val="DefaultParagraphFont"/>
    <w:link w:val="11FIJETFigureTitle"/>
    <w:rsid w:val="00082682"/>
    <w:rPr>
      <w:rFonts w:eastAsia="MS Mincho"/>
      <w:noProof/>
      <w:sz w:val="16"/>
      <w:szCs w:val="16"/>
      <w:lang w:val="en-US" w:eastAsia="en-US"/>
    </w:rPr>
  </w:style>
  <w:style w:type="paragraph" w:customStyle="1" w:styleId="10FIJETTitleTable">
    <w:name w:val="10 FIJET Title Table"/>
    <w:basedOn w:val="Normal"/>
    <w:link w:val="10FIJETTitleTableChar"/>
    <w:qFormat/>
    <w:rsid w:val="00082682"/>
    <w:pPr>
      <w:numPr>
        <w:numId w:val="20"/>
      </w:numPr>
      <w:spacing w:before="240" w:after="120" w:line="216" w:lineRule="auto"/>
      <w:jc w:val="center"/>
    </w:pPr>
    <w:rPr>
      <w:rFonts w:eastAsia="Times New Roman"/>
      <w:smallCaps/>
      <w:noProof/>
      <w:sz w:val="16"/>
      <w:szCs w:val="16"/>
    </w:rPr>
  </w:style>
  <w:style w:type="paragraph" w:customStyle="1" w:styleId="04FIJETAbstractTitle">
    <w:name w:val="04 FIJET Abstract Title"/>
    <w:basedOn w:val="Normal"/>
    <w:link w:val="04FIJETAbstractTitleChar"/>
    <w:qFormat/>
    <w:rsid w:val="00082682"/>
    <w:pPr>
      <w:spacing w:before="480" w:after="240"/>
    </w:pPr>
    <w:rPr>
      <w:rFonts w:eastAsia="Times New Roman"/>
      <w:b/>
      <w:i/>
      <w:caps/>
      <w:sz w:val="24"/>
      <w:lang w:val="en-GB"/>
    </w:rPr>
  </w:style>
  <w:style w:type="character" w:customStyle="1" w:styleId="10FIJETTitleTableChar">
    <w:name w:val="10 FIJET Title Table Char"/>
    <w:basedOn w:val="DefaultParagraphFont"/>
    <w:link w:val="10FIJETTitleTable"/>
    <w:rsid w:val="00082682"/>
    <w:rPr>
      <w:rFonts w:eastAsia="Times New Roman"/>
      <w:smallCaps/>
      <w:noProof/>
      <w:sz w:val="16"/>
      <w:szCs w:val="16"/>
      <w:lang w:val="en-US" w:eastAsia="en-US"/>
    </w:rPr>
  </w:style>
  <w:style w:type="character" w:customStyle="1" w:styleId="04FIJETAbstractTitleChar">
    <w:name w:val="04 FIJET Abstract Title Char"/>
    <w:basedOn w:val="DefaultParagraphFont"/>
    <w:link w:val="04FIJETAbstractTitle"/>
    <w:rsid w:val="00082682"/>
    <w:rPr>
      <w:rFonts w:eastAsia="Times New Roman"/>
      <w:b/>
      <w:i/>
      <w:caps/>
      <w:sz w:val="24"/>
      <w:szCs w:val="24"/>
      <w:lang w:val="en-GB" w:eastAsia="en-US"/>
    </w:rPr>
  </w:style>
  <w:style w:type="paragraph" w:customStyle="1" w:styleId="06FIJETHeadingIntroduction">
    <w:name w:val="06 FIJET Heading Introduction"/>
    <w:basedOn w:val="Normal"/>
    <w:link w:val="06FIJETHeadingIntroductionChar"/>
    <w:qFormat/>
    <w:rsid w:val="00082682"/>
    <w:pPr>
      <w:spacing w:before="480" w:after="240"/>
    </w:pPr>
    <w:rPr>
      <w:rFonts w:eastAsia="Times New Roman"/>
      <w:b/>
      <w:caps/>
      <w:sz w:val="24"/>
      <w:lang w:val="en-GB"/>
    </w:rPr>
  </w:style>
  <w:style w:type="paragraph" w:customStyle="1" w:styleId="12FIJETAckRef">
    <w:name w:val="12 FIJET Ack Ref"/>
    <w:basedOn w:val="Normal"/>
    <w:link w:val="12FIJETAckRefChar"/>
    <w:qFormat/>
    <w:rsid w:val="00082682"/>
    <w:pPr>
      <w:spacing w:before="480" w:after="240"/>
      <w:jc w:val="both"/>
    </w:pPr>
    <w:rPr>
      <w:rFonts w:eastAsia="Times New Roman"/>
      <w:b/>
      <w:caps/>
      <w:szCs w:val="20"/>
      <w:lang w:val="en-GB"/>
    </w:rPr>
  </w:style>
  <w:style w:type="character" w:customStyle="1" w:styleId="06FIJETHeadingIntroductionChar">
    <w:name w:val="06 FIJET Heading Introduction Char"/>
    <w:basedOn w:val="DefaultParagraphFont"/>
    <w:link w:val="06FIJETHeadingIntroduction"/>
    <w:rsid w:val="00082682"/>
    <w:rPr>
      <w:rFonts w:eastAsia="Times New Roman"/>
      <w:b/>
      <w:caps/>
      <w:sz w:val="24"/>
      <w:szCs w:val="24"/>
      <w:lang w:val="en-GB" w:eastAsia="en-US"/>
    </w:rPr>
  </w:style>
  <w:style w:type="character" w:customStyle="1" w:styleId="12FIJETAckRefChar">
    <w:name w:val="12 FIJET Ack Ref Char"/>
    <w:basedOn w:val="DefaultParagraphFont"/>
    <w:link w:val="12FIJETAckRef"/>
    <w:rsid w:val="00082682"/>
    <w:rPr>
      <w:rFonts w:eastAsia="Times New Roman"/>
      <w:b/>
      <w:caps/>
      <w:lang w:val="en-GB" w:eastAsia="en-US"/>
    </w:rPr>
  </w:style>
  <w:style w:type="paragraph" w:customStyle="1" w:styleId="02FIJETTItle">
    <w:name w:val="02 FIJET TItle"/>
    <w:basedOn w:val="Normal"/>
    <w:link w:val="02FIJETTItleChar"/>
    <w:qFormat/>
    <w:rsid w:val="00082682"/>
    <w:pPr>
      <w:spacing w:before="480" w:after="240"/>
      <w:jc w:val="center"/>
    </w:pPr>
    <w:rPr>
      <w:rFonts w:eastAsia="Times New Roman"/>
      <w:b/>
      <w:bCs/>
      <w:caps/>
      <w:sz w:val="24"/>
      <w:lang w:val="en-GB"/>
    </w:rPr>
  </w:style>
  <w:style w:type="character" w:customStyle="1" w:styleId="02FIJETTItleChar">
    <w:name w:val="02 FIJET TItle Char"/>
    <w:basedOn w:val="DefaultParagraphFont"/>
    <w:link w:val="02FIJETTItle"/>
    <w:rsid w:val="00082682"/>
    <w:rPr>
      <w:rFonts w:eastAsia="Times New Roman"/>
      <w:b/>
      <w:bCs/>
      <w:caps/>
      <w:sz w:val="24"/>
      <w:szCs w:val="24"/>
      <w:lang w:val="en-GB" w:eastAsia="en-US"/>
    </w:rPr>
  </w:style>
  <w:style w:type="paragraph" w:customStyle="1" w:styleId="03FIJETAuthorName">
    <w:name w:val="03 FIJET Author Name"/>
    <w:basedOn w:val="Normal"/>
    <w:link w:val="03FIJETAuthorNameChar"/>
    <w:qFormat/>
    <w:rsid w:val="00082682"/>
    <w:pPr>
      <w:jc w:val="center"/>
    </w:pPr>
    <w:rPr>
      <w:rFonts w:eastAsia="Times New Roman"/>
      <w:lang w:val="en-GB"/>
    </w:rPr>
  </w:style>
  <w:style w:type="character" w:customStyle="1" w:styleId="03FIJETAuthorNameChar">
    <w:name w:val="03 FIJET Author Name Char"/>
    <w:basedOn w:val="DefaultParagraphFont"/>
    <w:link w:val="03FIJETAuthorName"/>
    <w:rsid w:val="00082682"/>
    <w:rPr>
      <w:rFonts w:eastAsia="Times New Roman"/>
      <w:szCs w:val="24"/>
      <w:lang w:val="en-GB" w:eastAsia="en-US"/>
    </w:rPr>
  </w:style>
  <w:style w:type="paragraph" w:customStyle="1" w:styleId="09FIJETBulletList">
    <w:name w:val="09 FIJET Bullet List"/>
    <w:basedOn w:val="WRICETUnit"/>
    <w:link w:val="09FIJETBulletListChar"/>
    <w:qFormat/>
    <w:rsid w:val="00082682"/>
  </w:style>
  <w:style w:type="character" w:customStyle="1" w:styleId="09FIJETBulletListChar">
    <w:name w:val="09 FIJET Bullet List Char"/>
    <w:basedOn w:val="DefaultParagraphFont"/>
    <w:link w:val="09FIJETBulletList"/>
    <w:rsid w:val="00082682"/>
    <w:rPr>
      <w:rFonts w:eastAsia="Times New Roman"/>
      <w:iCs/>
      <w:szCs w:val="24"/>
      <w:lang w:val="en-US" w:eastAsia="en-US"/>
    </w:rPr>
  </w:style>
  <w:style w:type="character" w:styleId="LineNumber">
    <w:name w:val="line number"/>
    <w:basedOn w:val="DefaultParagraphFont"/>
    <w:rsid w:val="000D72BF"/>
    <w:rPr>
      <w:rFonts w:ascii="Aptos" w:hAnsi="Apto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6271">
      <w:bodyDiv w:val="1"/>
      <w:marLeft w:val="0"/>
      <w:marRight w:val="0"/>
      <w:marTop w:val="0"/>
      <w:marBottom w:val="0"/>
      <w:divBdr>
        <w:top w:val="none" w:sz="0" w:space="0" w:color="auto"/>
        <w:left w:val="none" w:sz="0" w:space="0" w:color="auto"/>
        <w:bottom w:val="none" w:sz="0" w:space="0" w:color="auto"/>
        <w:right w:val="none" w:sz="0" w:space="0" w:color="auto"/>
      </w:divBdr>
      <w:divsChild>
        <w:div w:id="502088755">
          <w:marLeft w:val="0"/>
          <w:marRight w:val="0"/>
          <w:marTop w:val="0"/>
          <w:marBottom w:val="0"/>
          <w:divBdr>
            <w:top w:val="none" w:sz="0" w:space="0" w:color="auto"/>
            <w:left w:val="none" w:sz="0" w:space="0" w:color="auto"/>
            <w:bottom w:val="none" w:sz="0" w:space="0" w:color="auto"/>
            <w:right w:val="none" w:sz="0" w:space="0" w:color="auto"/>
          </w:divBdr>
          <w:divsChild>
            <w:div w:id="973677157">
              <w:marLeft w:val="0"/>
              <w:marRight w:val="0"/>
              <w:marTop w:val="0"/>
              <w:marBottom w:val="0"/>
              <w:divBdr>
                <w:top w:val="none" w:sz="0" w:space="0" w:color="auto"/>
                <w:left w:val="none" w:sz="0" w:space="0" w:color="auto"/>
                <w:bottom w:val="none" w:sz="0" w:space="0" w:color="auto"/>
                <w:right w:val="none" w:sz="0" w:space="0" w:color="auto"/>
              </w:divBdr>
              <w:divsChild>
                <w:div w:id="127574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32576">
      <w:bodyDiv w:val="1"/>
      <w:marLeft w:val="0"/>
      <w:marRight w:val="0"/>
      <w:marTop w:val="0"/>
      <w:marBottom w:val="0"/>
      <w:divBdr>
        <w:top w:val="none" w:sz="0" w:space="0" w:color="auto"/>
        <w:left w:val="none" w:sz="0" w:space="0" w:color="auto"/>
        <w:bottom w:val="none" w:sz="0" w:space="0" w:color="auto"/>
        <w:right w:val="none" w:sz="0" w:space="0" w:color="auto"/>
      </w:divBdr>
      <w:divsChild>
        <w:div w:id="589588471">
          <w:marLeft w:val="0"/>
          <w:marRight w:val="0"/>
          <w:marTop w:val="0"/>
          <w:marBottom w:val="0"/>
          <w:divBdr>
            <w:top w:val="none" w:sz="0" w:space="0" w:color="auto"/>
            <w:left w:val="none" w:sz="0" w:space="0" w:color="auto"/>
            <w:bottom w:val="none" w:sz="0" w:space="0" w:color="auto"/>
            <w:right w:val="none" w:sz="0" w:space="0" w:color="auto"/>
          </w:divBdr>
          <w:divsChild>
            <w:div w:id="256594524">
              <w:marLeft w:val="0"/>
              <w:marRight w:val="0"/>
              <w:marTop w:val="0"/>
              <w:marBottom w:val="0"/>
              <w:divBdr>
                <w:top w:val="none" w:sz="0" w:space="0" w:color="auto"/>
                <w:left w:val="none" w:sz="0" w:space="0" w:color="auto"/>
                <w:bottom w:val="none" w:sz="0" w:space="0" w:color="auto"/>
                <w:right w:val="none" w:sz="0" w:space="0" w:color="auto"/>
              </w:divBdr>
              <w:divsChild>
                <w:div w:id="161764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70251">
      <w:bodyDiv w:val="1"/>
      <w:marLeft w:val="0"/>
      <w:marRight w:val="0"/>
      <w:marTop w:val="0"/>
      <w:marBottom w:val="0"/>
      <w:divBdr>
        <w:top w:val="none" w:sz="0" w:space="0" w:color="auto"/>
        <w:left w:val="none" w:sz="0" w:space="0" w:color="auto"/>
        <w:bottom w:val="none" w:sz="0" w:space="0" w:color="auto"/>
        <w:right w:val="none" w:sz="0" w:space="0" w:color="auto"/>
      </w:divBdr>
      <w:divsChild>
        <w:div w:id="1075859542">
          <w:marLeft w:val="0"/>
          <w:marRight w:val="0"/>
          <w:marTop w:val="0"/>
          <w:marBottom w:val="0"/>
          <w:divBdr>
            <w:top w:val="none" w:sz="0" w:space="0" w:color="auto"/>
            <w:left w:val="none" w:sz="0" w:space="0" w:color="auto"/>
            <w:bottom w:val="none" w:sz="0" w:space="0" w:color="auto"/>
            <w:right w:val="none" w:sz="0" w:space="0" w:color="auto"/>
          </w:divBdr>
          <w:divsChild>
            <w:div w:id="1482886373">
              <w:marLeft w:val="0"/>
              <w:marRight w:val="0"/>
              <w:marTop w:val="0"/>
              <w:marBottom w:val="0"/>
              <w:divBdr>
                <w:top w:val="none" w:sz="0" w:space="0" w:color="auto"/>
                <w:left w:val="none" w:sz="0" w:space="0" w:color="auto"/>
                <w:bottom w:val="none" w:sz="0" w:space="0" w:color="auto"/>
                <w:right w:val="none" w:sz="0" w:space="0" w:color="auto"/>
              </w:divBdr>
              <w:divsChild>
                <w:div w:id="148670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30178">
      <w:bodyDiv w:val="1"/>
      <w:marLeft w:val="0"/>
      <w:marRight w:val="0"/>
      <w:marTop w:val="0"/>
      <w:marBottom w:val="0"/>
      <w:divBdr>
        <w:top w:val="none" w:sz="0" w:space="0" w:color="auto"/>
        <w:left w:val="none" w:sz="0" w:space="0" w:color="auto"/>
        <w:bottom w:val="none" w:sz="0" w:space="0" w:color="auto"/>
        <w:right w:val="none" w:sz="0" w:space="0" w:color="auto"/>
      </w:divBdr>
      <w:divsChild>
        <w:div w:id="448009745">
          <w:marLeft w:val="0"/>
          <w:marRight w:val="0"/>
          <w:marTop w:val="0"/>
          <w:marBottom w:val="0"/>
          <w:divBdr>
            <w:top w:val="none" w:sz="0" w:space="0" w:color="auto"/>
            <w:left w:val="none" w:sz="0" w:space="0" w:color="auto"/>
            <w:bottom w:val="none" w:sz="0" w:space="0" w:color="auto"/>
            <w:right w:val="none" w:sz="0" w:space="0" w:color="auto"/>
          </w:divBdr>
          <w:divsChild>
            <w:div w:id="1035695116">
              <w:marLeft w:val="0"/>
              <w:marRight w:val="0"/>
              <w:marTop w:val="0"/>
              <w:marBottom w:val="0"/>
              <w:divBdr>
                <w:top w:val="none" w:sz="0" w:space="0" w:color="auto"/>
                <w:left w:val="none" w:sz="0" w:space="0" w:color="auto"/>
                <w:bottom w:val="none" w:sz="0" w:space="0" w:color="auto"/>
                <w:right w:val="none" w:sz="0" w:space="0" w:color="auto"/>
              </w:divBdr>
              <w:divsChild>
                <w:div w:id="16691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6674">
      <w:bodyDiv w:val="1"/>
      <w:marLeft w:val="0"/>
      <w:marRight w:val="0"/>
      <w:marTop w:val="0"/>
      <w:marBottom w:val="0"/>
      <w:divBdr>
        <w:top w:val="none" w:sz="0" w:space="0" w:color="auto"/>
        <w:left w:val="none" w:sz="0" w:space="0" w:color="auto"/>
        <w:bottom w:val="none" w:sz="0" w:space="0" w:color="auto"/>
        <w:right w:val="none" w:sz="0" w:space="0" w:color="auto"/>
      </w:divBdr>
    </w:div>
    <w:div w:id="218059622">
      <w:bodyDiv w:val="1"/>
      <w:marLeft w:val="0"/>
      <w:marRight w:val="0"/>
      <w:marTop w:val="0"/>
      <w:marBottom w:val="0"/>
      <w:divBdr>
        <w:top w:val="none" w:sz="0" w:space="0" w:color="auto"/>
        <w:left w:val="none" w:sz="0" w:space="0" w:color="auto"/>
        <w:bottom w:val="none" w:sz="0" w:space="0" w:color="auto"/>
        <w:right w:val="none" w:sz="0" w:space="0" w:color="auto"/>
      </w:divBdr>
      <w:divsChild>
        <w:div w:id="254872841">
          <w:marLeft w:val="0"/>
          <w:marRight w:val="0"/>
          <w:marTop w:val="0"/>
          <w:marBottom w:val="0"/>
          <w:divBdr>
            <w:top w:val="none" w:sz="0" w:space="0" w:color="auto"/>
            <w:left w:val="none" w:sz="0" w:space="0" w:color="auto"/>
            <w:bottom w:val="none" w:sz="0" w:space="0" w:color="auto"/>
            <w:right w:val="none" w:sz="0" w:space="0" w:color="auto"/>
          </w:divBdr>
          <w:divsChild>
            <w:div w:id="2053772767">
              <w:marLeft w:val="0"/>
              <w:marRight w:val="0"/>
              <w:marTop w:val="0"/>
              <w:marBottom w:val="0"/>
              <w:divBdr>
                <w:top w:val="none" w:sz="0" w:space="0" w:color="auto"/>
                <w:left w:val="none" w:sz="0" w:space="0" w:color="auto"/>
                <w:bottom w:val="none" w:sz="0" w:space="0" w:color="auto"/>
                <w:right w:val="none" w:sz="0" w:space="0" w:color="auto"/>
              </w:divBdr>
              <w:divsChild>
                <w:div w:id="165552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96297">
      <w:bodyDiv w:val="1"/>
      <w:marLeft w:val="0"/>
      <w:marRight w:val="0"/>
      <w:marTop w:val="0"/>
      <w:marBottom w:val="0"/>
      <w:divBdr>
        <w:top w:val="none" w:sz="0" w:space="0" w:color="auto"/>
        <w:left w:val="none" w:sz="0" w:space="0" w:color="auto"/>
        <w:bottom w:val="none" w:sz="0" w:space="0" w:color="auto"/>
        <w:right w:val="none" w:sz="0" w:space="0" w:color="auto"/>
      </w:divBdr>
      <w:divsChild>
        <w:div w:id="1740054094">
          <w:marLeft w:val="0"/>
          <w:marRight w:val="0"/>
          <w:marTop w:val="0"/>
          <w:marBottom w:val="0"/>
          <w:divBdr>
            <w:top w:val="none" w:sz="0" w:space="0" w:color="auto"/>
            <w:left w:val="none" w:sz="0" w:space="0" w:color="auto"/>
            <w:bottom w:val="none" w:sz="0" w:space="0" w:color="auto"/>
            <w:right w:val="none" w:sz="0" w:space="0" w:color="auto"/>
          </w:divBdr>
          <w:divsChild>
            <w:div w:id="936711906">
              <w:marLeft w:val="0"/>
              <w:marRight w:val="0"/>
              <w:marTop w:val="0"/>
              <w:marBottom w:val="0"/>
              <w:divBdr>
                <w:top w:val="none" w:sz="0" w:space="0" w:color="auto"/>
                <w:left w:val="none" w:sz="0" w:space="0" w:color="auto"/>
                <w:bottom w:val="none" w:sz="0" w:space="0" w:color="auto"/>
                <w:right w:val="none" w:sz="0" w:space="0" w:color="auto"/>
              </w:divBdr>
              <w:divsChild>
                <w:div w:id="200130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711534">
      <w:bodyDiv w:val="1"/>
      <w:marLeft w:val="0"/>
      <w:marRight w:val="0"/>
      <w:marTop w:val="0"/>
      <w:marBottom w:val="0"/>
      <w:divBdr>
        <w:top w:val="none" w:sz="0" w:space="0" w:color="auto"/>
        <w:left w:val="none" w:sz="0" w:space="0" w:color="auto"/>
        <w:bottom w:val="none" w:sz="0" w:space="0" w:color="auto"/>
        <w:right w:val="none" w:sz="0" w:space="0" w:color="auto"/>
      </w:divBdr>
      <w:divsChild>
        <w:div w:id="1160582379">
          <w:marLeft w:val="0"/>
          <w:marRight w:val="0"/>
          <w:marTop w:val="0"/>
          <w:marBottom w:val="0"/>
          <w:divBdr>
            <w:top w:val="none" w:sz="0" w:space="0" w:color="auto"/>
            <w:left w:val="none" w:sz="0" w:space="0" w:color="auto"/>
            <w:bottom w:val="none" w:sz="0" w:space="0" w:color="auto"/>
            <w:right w:val="none" w:sz="0" w:space="0" w:color="auto"/>
          </w:divBdr>
          <w:divsChild>
            <w:div w:id="873734255">
              <w:marLeft w:val="0"/>
              <w:marRight w:val="0"/>
              <w:marTop w:val="0"/>
              <w:marBottom w:val="0"/>
              <w:divBdr>
                <w:top w:val="none" w:sz="0" w:space="0" w:color="auto"/>
                <w:left w:val="none" w:sz="0" w:space="0" w:color="auto"/>
                <w:bottom w:val="none" w:sz="0" w:space="0" w:color="auto"/>
                <w:right w:val="none" w:sz="0" w:space="0" w:color="auto"/>
              </w:divBdr>
              <w:divsChild>
                <w:div w:id="37659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844109">
      <w:bodyDiv w:val="1"/>
      <w:marLeft w:val="0"/>
      <w:marRight w:val="0"/>
      <w:marTop w:val="0"/>
      <w:marBottom w:val="0"/>
      <w:divBdr>
        <w:top w:val="none" w:sz="0" w:space="0" w:color="auto"/>
        <w:left w:val="none" w:sz="0" w:space="0" w:color="auto"/>
        <w:bottom w:val="none" w:sz="0" w:space="0" w:color="auto"/>
        <w:right w:val="none" w:sz="0" w:space="0" w:color="auto"/>
      </w:divBdr>
      <w:divsChild>
        <w:div w:id="1292446307">
          <w:marLeft w:val="0"/>
          <w:marRight w:val="0"/>
          <w:marTop w:val="0"/>
          <w:marBottom w:val="0"/>
          <w:divBdr>
            <w:top w:val="none" w:sz="0" w:space="0" w:color="auto"/>
            <w:left w:val="none" w:sz="0" w:space="0" w:color="auto"/>
            <w:bottom w:val="none" w:sz="0" w:space="0" w:color="auto"/>
            <w:right w:val="none" w:sz="0" w:space="0" w:color="auto"/>
          </w:divBdr>
          <w:divsChild>
            <w:div w:id="2054883647">
              <w:marLeft w:val="0"/>
              <w:marRight w:val="0"/>
              <w:marTop w:val="0"/>
              <w:marBottom w:val="0"/>
              <w:divBdr>
                <w:top w:val="none" w:sz="0" w:space="0" w:color="auto"/>
                <w:left w:val="none" w:sz="0" w:space="0" w:color="auto"/>
                <w:bottom w:val="none" w:sz="0" w:space="0" w:color="auto"/>
                <w:right w:val="none" w:sz="0" w:space="0" w:color="auto"/>
              </w:divBdr>
              <w:divsChild>
                <w:div w:id="77143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262908">
      <w:bodyDiv w:val="1"/>
      <w:marLeft w:val="0"/>
      <w:marRight w:val="0"/>
      <w:marTop w:val="0"/>
      <w:marBottom w:val="0"/>
      <w:divBdr>
        <w:top w:val="none" w:sz="0" w:space="0" w:color="auto"/>
        <w:left w:val="none" w:sz="0" w:space="0" w:color="auto"/>
        <w:bottom w:val="none" w:sz="0" w:space="0" w:color="auto"/>
        <w:right w:val="none" w:sz="0" w:space="0" w:color="auto"/>
      </w:divBdr>
      <w:divsChild>
        <w:div w:id="1227107559">
          <w:marLeft w:val="0"/>
          <w:marRight w:val="0"/>
          <w:marTop w:val="0"/>
          <w:marBottom w:val="0"/>
          <w:divBdr>
            <w:top w:val="none" w:sz="0" w:space="0" w:color="auto"/>
            <w:left w:val="none" w:sz="0" w:space="0" w:color="auto"/>
            <w:bottom w:val="none" w:sz="0" w:space="0" w:color="auto"/>
            <w:right w:val="none" w:sz="0" w:space="0" w:color="auto"/>
          </w:divBdr>
          <w:divsChild>
            <w:div w:id="1842574426">
              <w:marLeft w:val="0"/>
              <w:marRight w:val="0"/>
              <w:marTop w:val="0"/>
              <w:marBottom w:val="0"/>
              <w:divBdr>
                <w:top w:val="none" w:sz="0" w:space="0" w:color="auto"/>
                <w:left w:val="none" w:sz="0" w:space="0" w:color="auto"/>
                <w:bottom w:val="none" w:sz="0" w:space="0" w:color="auto"/>
                <w:right w:val="none" w:sz="0" w:space="0" w:color="auto"/>
              </w:divBdr>
              <w:divsChild>
                <w:div w:id="159563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929331">
      <w:bodyDiv w:val="1"/>
      <w:marLeft w:val="0"/>
      <w:marRight w:val="0"/>
      <w:marTop w:val="0"/>
      <w:marBottom w:val="0"/>
      <w:divBdr>
        <w:top w:val="none" w:sz="0" w:space="0" w:color="auto"/>
        <w:left w:val="none" w:sz="0" w:space="0" w:color="auto"/>
        <w:bottom w:val="none" w:sz="0" w:space="0" w:color="auto"/>
        <w:right w:val="none" w:sz="0" w:space="0" w:color="auto"/>
      </w:divBdr>
      <w:divsChild>
        <w:div w:id="639187526">
          <w:marLeft w:val="0"/>
          <w:marRight w:val="0"/>
          <w:marTop w:val="0"/>
          <w:marBottom w:val="0"/>
          <w:divBdr>
            <w:top w:val="none" w:sz="0" w:space="0" w:color="auto"/>
            <w:left w:val="none" w:sz="0" w:space="0" w:color="auto"/>
            <w:bottom w:val="none" w:sz="0" w:space="0" w:color="auto"/>
            <w:right w:val="none" w:sz="0" w:space="0" w:color="auto"/>
          </w:divBdr>
          <w:divsChild>
            <w:div w:id="176621356">
              <w:marLeft w:val="0"/>
              <w:marRight w:val="0"/>
              <w:marTop w:val="0"/>
              <w:marBottom w:val="0"/>
              <w:divBdr>
                <w:top w:val="none" w:sz="0" w:space="0" w:color="auto"/>
                <w:left w:val="none" w:sz="0" w:space="0" w:color="auto"/>
                <w:bottom w:val="none" w:sz="0" w:space="0" w:color="auto"/>
                <w:right w:val="none" w:sz="0" w:space="0" w:color="auto"/>
              </w:divBdr>
              <w:divsChild>
                <w:div w:id="135626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094807">
      <w:bodyDiv w:val="1"/>
      <w:marLeft w:val="0"/>
      <w:marRight w:val="0"/>
      <w:marTop w:val="0"/>
      <w:marBottom w:val="0"/>
      <w:divBdr>
        <w:top w:val="none" w:sz="0" w:space="0" w:color="auto"/>
        <w:left w:val="none" w:sz="0" w:space="0" w:color="auto"/>
        <w:bottom w:val="none" w:sz="0" w:space="0" w:color="auto"/>
        <w:right w:val="none" w:sz="0" w:space="0" w:color="auto"/>
      </w:divBdr>
      <w:divsChild>
        <w:div w:id="2077388212">
          <w:marLeft w:val="0"/>
          <w:marRight w:val="0"/>
          <w:marTop w:val="0"/>
          <w:marBottom w:val="0"/>
          <w:divBdr>
            <w:top w:val="none" w:sz="0" w:space="0" w:color="auto"/>
            <w:left w:val="none" w:sz="0" w:space="0" w:color="auto"/>
            <w:bottom w:val="none" w:sz="0" w:space="0" w:color="auto"/>
            <w:right w:val="none" w:sz="0" w:space="0" w:color="auto"/>
          </w:divBdr>
          <w:divsChild>
            <w:div w:id="1087923090">
              <w:marLeft w:val="0"/>
              <w:marRight w:val="0"/>
              <w:marTop w:val="0"/>
              <w:marBottom w:val="0"/>
              <w:divBdr>
                <w:top w:val="none" w:sz="0" w:space="0" w:color="auto"/>
                <w:left w:val="none" w:sz="0" w:space="0" w:color="auto"/>
                <w:bottom w:val="none" w:sz="0" w:space="0" w:color="auto"/>
                <w:right w:val="none" w:sz="0" w:space="0" w:color="auto"/>
              </w:divBdr>
              <w:divsChild>
                <w:div w:id="19277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189637">
      <w:bodyDiv w:val="1"/>
      <w:marLeft w:val="0"/>
      <w:marRight w:val="0"/>
      <w:marTop w:val="0"/>
      <w:marBottom w:val="0"/>
      <w:divBdr>
        <w:top w:val="none" w:sz="0" w:space="0" w:color="auto"/>
        <w:left w:val="none" w:sz="0" w:space="0" w:color="auto"/>
        <w:bottom w:val="none" w:sz="0" w:space="0" w:color="auto"/>
        <w:right w:val="none" w:sz="0" w:space="0" w:color="auto"/>
      </w:divBdr>
      <w:divsChild>
        <w:div w:id="967784393">
          <w:marLeft w:val="0"/>
          <w:marRight w:val="0"/>
          <w:marTop w:val="0"/>
          <w:marBottom w:val="0"/>
          <w:divBdr>
            <w:top w:val="none" w:sz="0" w:space="0" w:color="auto"/>
            <w:left w:val="none" w:sz="0" w:space="0" w:color="auto"/>
            <w:bottom w:val="none" w:sz="0" w:space="0" w:color="auto"/>
            <w:right w:val="none" w:sz="0" w:space="0" w:color="auto"/>
          </w:divBdr>
          <w:divsChild>
            <w:div w:id="635260391">
              <w:marLeft w:val="0"/>
              <w:marRight w:val="0"/>
              <w:marTop w:val="0"/>
              <w:marBottom w:val="0"/>
              <w:divBdr>
                <w:top w:val="none" w:sz="0" w:space="0" w:color="auto"/>
                <w:left w:val="none" w:sz="0" w:space="0" w:color="auto"/>
                <w:bottom w:val="none" w:sz="0" w:space="0" w:color="auto"/>
                <w:right w:val="none" w:sz="0" w:space="0" w:color="auto"/>
              </w:divBdr>
              <w:divsChild>
                <w:div w:id="27757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591818">
      <w:bodyDiv w:val="1"/>
      <w:marLeft w:val="0"/>
      <w:marRight w:val="0"/>
      <w:marTop w:val="0"/>
      <w:marBottom w:val="0"/>
      <w:divBdr>
        <w:top w:val="none" w:sz="0" w:space="0" w:color="auto"/>
        <w:left w:val="none" w:sz="0" w:space="0" w:color="auto"/>
        <w:bottom w:val="none" w:sz="0" w:space="0" w:color="auto"/>
        <w:right w:val="none" w:sz="0" w:space="0" w:color="auto"/>
      </w:divBdr>
      <w:divsChild>
        <w:div w:id="559707155">
          <w:marLeft w:val="0"/>
          <w:marRight w:val="0"/>
          <w:marTop w:val="0"/>
          <w:marBottom w:val="0"/>
          <w:divBdr>
            <w:top w:val="none" w:sz="0" w:space="0" w:color="auto"/>
            <w:left w:val="none" w:sz="0" w:space="0" w:color="auto"/>
            <w:bottom w:val="none" w:sz="0" w:space="0" w:color="auto"/>
            <w:right w:val="none" w:sz="0" w:space="0" w:color="auto"/>
          </w:divBdr>
          <w:divsChild>
            <w:div w:id="502089350">
              <w:marLeft w:val="0"/>
              <w:marRight w:val="0"/>
              <w:marTop w:val="0"/>
              <w:marBottom w:val="0"/>
              <w:divBdr>
                <w:top w:val="none" w:sz="0" w:space="0" w:color="auto"/>
                <w:left w:val="none" w:sz="0" w:space="0" w:color="auto"/>
                <w:bottom w:val="none" w:sz="0" w:space="0" w:color="auto"/>
                <w:right w:val="none" w:sz="0" w:space="0" w:color="auto"/>
              </w:divBdr>
              <w:divsChild>
                <w:div w:id="137967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257329">
      <w:bodyDiv w:val="1"/>
      <w:marLeft w:val="0"/>
      <w:marRight w:val="0"/>
      <w:marTop w:val="0"/>
      <w:marBottom w:val="0"/>
      <w:divBdr>
        <w:top w:val="none" w:sz="0" w:space="0" w:color="auto"/>
        <w:left w:val="none" w:sz="0" w:space="0" w:color="auto"/>
        <w:bottom w:val="none" w:sz="0" w:space="0" w:color="auto"/>
        <w:right w:val="none" w:sz="0" w:space="0" w:color="auto"/>
      </w:divBdr>
      <w:divsChild>
        <w:div w:id="922682754">
          <w:marLeft w:val="0"/>
          <w:marRight w:val="0"/>
          <w:marTop w:val="0"/>
          <w:marBottom w:val="0"/>
          <w:divBdr>
            <w:top w:val="none" w:sz="0" w:space="0" w:color="auto"/>
            <w:left w:val="none" w:sz="0" w:space="0" w:color="auto"/>
            <w:bottom w:val="none" w:sz="0" w:space="0" w:color="auto"/>
            <w:right w:val="none" w:sz="0" w:space="0" w:color="auto"/>
          </w:divBdr>
          <w:divsChild>
            <w:div w:id="566233857">
              <w:marLeft w:val="0"/>
              <w:marRight w:val="0"/>
              <w:marTop w:val="0"/>
              <w:marBottom w:val="0"/>
              <w:divBdr>
                <w:top w:val="none" w:sz="0" w:space="0" w:color="auto"/>
                <w:left w:val="none" w:sz="0" w:space="0" w:color="auto"/>
                <w:bottom w:val="none" w:sz="0" w:space="0" w:color="auto"/>
                <w:right w:val="none" w:sz="0" w:space="0" w:color="auto"/>
              </w:divBdr>
              <w:divsChild>
                <w:div w:id="93312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802752">
      <w:bodyDiv w:val="1"/>
      <w:marLeft w:val="0"/>
      <w:marRight w:val="0"/>
      <w:marTop w:val="0"/>
      <w:marBottom w:val="0"/>
      <w:divBdr>
        <w:top w:val="none" w:sz="0" w:space="0" w:color="auto"/>
        <w:left w:val="none" w:sz="0" w:space="0" w:color="auto"/>
        <w:bottom w:val="none" w:sz="0" w:space="0" w:color="auto"/>
        <w:right w:val="none" w:sz="0" w:space="0" w:color="auto"/>
      </w:divBdr>
      <w:divsChild>
        <w:div w:id="169611060">
          <w:marLeft w:val="0"/>
          <w:marRight w:val="0"/>
          <w:marTop w:val="0"/>
          <w:marBottom w:val="0"/>
          <w:divBdr>
            <w:top w:val="none" w:sz="0" w:space="0" w:color="auto"/>
            <w:left w:val="none" w:sz="0" w:space="0" w:color="auto"/>
            <w:bottom w:val="none" w:sz="0" w:space="0" w:color="auto"/>
            <w:right w:val="none" w:sz="0" w:space="0" w:color="auto"/>
          </w:divBdr>
          <w:divsChild>
            <w:div w:id="535000386">
              <w:marLeft w:val="0"/>
              <w:marRight w:val="0"/>
              <w:marTop w:val="0"/>
              <w:marBottom w:val="0"/>
              <w:divBdr>
                <w:top w:val="none" w:sz="0" w:space="0" w:color="auto"/>
                <w:left w:val="none" w:sz="0" w:space="0" w:color="auto"/>
                <w:bottom w:val="none" w:sz="0" w:space="0" w:color="auto"/>
                <w:right w:val="none" w:sz="0" w:space="0" w:color="auto"/>
              </w:divBdr>
              <w:divsChild>
                <w:div w:id="164877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302723">
      <w:bodyDiv w:val="1"/>
      <w:marLeft w:val="0"/>
      <w:marRight w:val="0"/>
      <w:marTop w:val="0"/>
      <w:marBottom w:val="0"/>
      <w:divBdr>
        <w:top w:val="none" w:sz="0" w:space="0" w:color="auto"/>
        <w:left w:val="none" w:sz="0" w:space="0" w:color="auto"/>
        <w:bottom w:val="none" w:sz="0" w:space="0" w:color="auto"/>
        <w:right w:val="none" w:sz="0" w:space="0" w:color="auto"/>
      </w:divBdr>
      <w:divsChild>
        <w:div w:id="1594896917">
          <w:marLeft w:val="0"/>
          <w:marRight w:val="0"/>
          <w:marTop w:val="0"/>
          <w:marBottom w:val="0"/>
          <w:divBdr>
            <w:top w:val="none" w:sz="0" w:space="0" w:color="auto"/>
            <w:left w:val="none" w:sz="0" w:space="0" w:color="auto"/>
            <w:bottom w:val="none" w:sz="0" w:space="0" w:color="auto"/>
            <w:right w:val="none" w:sz="0" w:space="0" w:color="auto"/>
          </w:divBdr>
          <w:divsChild>
            <w:div w:id="1781295114">
              <w:marLeft w:val="0"/>
              <w:marRight w:val="0"/>
              <w:marTop w:val="0"/>
              <w:marBottom w:val="0"/>
              <w:divBdr>
                <w:top w:val="none" w:sz="0" w:space="0" w:color="auto"/>
                <w:left w:val="none" w:sz="0" w:space="0" w:color="auto"/>
                <w:bottom w:val="none" w:sz="0" w:space="0" w:color="auto"/>
                <w:right w:val="none" w:sz="0" w:space="0" w:color="auto"/>
              </w:divBdr>
              <w:divsChild>
                <w:div w:id="120359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06977">
      <w:bodyDiv w:val="1"/>
      <w:marLeft w:val="0"/>
      <w:marRight w:val="0"/>
      <w:marTop w:val="0"/>
      <w:marBottom w:val="0"/>
      <w:divBdr>
        <w:top w:val="none" w:sz="0" w:space="0" w:color="auto"/>
        <w:left w:val="none" w:sz="0" w:space="0" w:color="auto"/>
        <w:bottom w:val="none" w:sz="0" w:space="0" w:color="auto"/>
        <w:right w:val="none" w:sz="0" w:space="0" w:color="auto"/>
      </w:divBdr>
      <w:divsChild>
        <w:div w:id="1728457957">
          <w:marLeft w:val="0"/>
          <w:marRight w:val="0"/>
          <w:marTop w:val="0"/>
          <w:marBottom w:val="0"/>
          <w:divBdr>
            <w:top w:val="none" w:sz="0" w:space="0" w:color="auto"/>
            <w:left w:val="none" w:sz="0" w:space="0" w:color="auto"/>
            <w:bottom w:val="none" w:sz="0" w:space="0" w:color="auto"/>
            <w:right w:val="none" w:sz="0" w:space="0" w:color="auto"/>
          </w:divBdr>
          <w:divsChild>
            <w:div w:id="422847243">
              <w:marLeft w:val="0"/>
              <w:marRight w:val="0"/>
              <w:marTop w:val="0"/>
              <w:marBottom w:val="0"/>
              <w:divBdr>
                <w:top w:val="none" w:sz="0" w:space="0" w:color="auto"/>
                <w:left w:val="none" w:sz="0" w:space="0" w:color="auto"/>
                <w:bottom w:val="none" w:sz="0" w:space="0" w:color="auto"/>
                <w:right w:val="none" w:sz="0" w:space="0" w:color="auto"/>
              </w:divBdr>
              <w:divsChild>
                <w:div w:id="2525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56546">
      <w:bodyDiv w:val="1"/>
      <w:marLeft w:val="0"/>
      <w:marRight w:val="0"/>
      <w:marTop w:val="0"/>
      <w:marBottom w:val="0"/>
      <w:divBdr>
        <w:top w:val="none" w:sz="0" w:space="0" w:color="auto"/>
        <w:left w:val="none" w:sz="0" w:space="0" w:color="auto"/>
        <w:bottom w:val="none" w:sz="0" w:space="0" w:color="auto"/>
        <w:right w:val="none" w:sz="0" w:space="0" w:color="auto"/>
      </w:divBdr>
      <w:divsChild>
        <w:div w:id="980767269">
          <w:marLeft w:val="0"/>
          <w:marRight w:val="0"/>
          <w:marTop w:val="0"/>
          <w:marBottom w:val="0"/>
          <w:divBdr>
            <w:top w:val="none" w:sz="0" w:space="0" w:color="auto"/>
            <w:left w:val="none" w:sz="0" w:space="0" w:color="auto"/>
            <w:bottom w:val="none" w:sz="0" w:space="0" w:color="auto"/>
            <w:right w:val="none" w:sz="0" w:space="0" w:color="auto"/>
          </w:divBdr>
          <w:divsChild>
            <w:div w:id="785583637">
              <w:marLeft w:val="0"/>
              <w:marRight w:val="0"/>
              <w:marTop w:val="0"/>
              <w:marBottom w:val="0"/>
              <w:divBdr>
                <w:top w:val="none" w:sz="0" w:space="0" w:color="auto"/>
                <w:left w:val="none" w:sz="0" w:space="0" w:color="auto"/>
                <w:bottom w:val="none" w:sz="0" w:space="0" w:color="auto"/>
                <w:right w:val="none" w:sz="0" w:space="0" w:color="auto"/>
              </w:divBdr>
              <w:divsChild>
                <w:div w:id="4109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745486">
      <w:bodyDiv w:val="1"/>
      <w:marLeft w:val="0"/>
      <w:marRight w:val="0"/>
      <w:marTop w:val="0"/>
      <w:marBottom w:val="0"/>
      <w:divBdr>
        <w:top w:val="none" w:sz="0" w:space="0" w:color="auto"/>
        <w:left w:val="none" w:sz="0" w:space="0" w:color="auto"/>
        <w:bottom w:val="none" w:sz="0" w:space="0" w:color="auto"/>
        <w:right w:val="none" w:sz="0" w:space="0" w:color="auto"/>
      </w:divBdr>
    </w:div>
    <w:div w:id="1866794448">
      <w:bodyDiv w:val="1"/>
      <w:marLeft w:val="0"/>
      <w:marRight w:val="0"/>
      <w:marTop w:val="0"/>
      <w:marBottom w:val="0"/>
      <w:divBdr>
        <w:top w:val="none" w:sz="0" w:space="0" w:color="auto"/>
        <w:left w:val="none" w:sz="0" w:space="0" w:color="auto"/>
        <w:bottom w:val="none" w:sz="0" w:space="0" w:color="auto"/>
        <w:right w:val="none" w:sz="0" w:space="0" w:color="auto"/>
      </w:divBdr>
      <w:divsChild>
        <w:div w:id="1609121509">
          <w:marLeft w:val="0"/>
          <w:marRight w:val="0"/>
          <w:marTop w:val="0"/>
          <w:marBottom w:val="0"/>
          <w:divBdr>
            <w:top w:val="none" w:sz="0" w:space="0" w:color="auto"/>
            <w:left w:val="none" w:sz="0" w:space="0" w:color="auto"/>
            <w:bottom w:val="none" w:sz="0" w:space="0" w:color="auto"/>
            <w:right w:val="none" w:sz="0" w:space="0" w:color="auto"/>
          </w:divBdr>
          <w:divsChild>
            <w:div w:id="2139646285">
              <w:marLeft w:val="0"/>
              <w:marRight w:val="0"/>
              <w:marTop w:val="0"/>
              <w:marBottom w:val="0"/>
              <w:divBdr>
                <w:top w:val="none" w:sz="0" w:space="0" w:color="auto"/>
                <w:left w:val="none" w:sz="0" w:space="0" w:color="auto"/>
                <w:bottom w:val="none" w:sz="0" w:space="0" w:color="auto"/>
                <w:right w:val="none" w:sz="0" w:space="0" w:color="auto"/>
              </w:divBdr>
              <w:divsChild>
                <w:div w:id="147039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242460">
      <w:bodyDiv w:val="1"/>
      <w:marLeft w:val="0"/>
      <w:marRight w:val="0"/>
      <w:marTop w:val="0"/>
      <w:marBottom w:val="0"/>
      <w:divBdr>
        <w:top w:val="none" w:sz="0" w:space="0" w:color="auto"/>
        <w:left w:val="none" w:sz="0" w:space="0" w:color="auto"/>
        <w:bottom w:val="none" w:sz="0" w:space="0" w:color="auto"/>
        <w:right w:val="none" w:sz="0" w:space="0" w:color="auto"/>
      </w:divBdr>
      <w:divsChild>
        <w:div w:id="188377135">
          <w:marLeft w:val="0"/>
          <w:marRight w:val="0"/>
          <w:marTop w:val="0"/>
          <w:marBottom w:val="0"/>
          <w:divBdr>
            <w:top w:val="none" w:sz="0" w:space="0" w:color="auto"/>
            <w:left w:val="none" w:sz="0" w:space="0" w:color="auto"/>
            <w:bottom w:val="none" w:sz="0" w:space="0" w:color="auto"/>
            <w:right w:val="none" w:sz="0" w:space="0" w:color="auto"/>
          </w:divBdr>
          <w:divsChild>
            <w:div w:id="368189909">
              <w:marLeft w:val="0"/>
              <w:marRight w:val="0"/>
              <w:marTop w:val="0"/>
              <w:marBottom w:val="0"/>
              <w:divBdr>
                <w:top w:val="none" w:sz="0" w:space="0" w:color="auto"/>
                <w:left w:val="none" w:sz="0" w:space="0" w:color="auto"/>
                <w:bottom w:val="none" w:sz="0" w:space="0" w:color="auto"/>
                <w:right w:val="none" w:sz="0" w:space="0" w:color="auto"/>
              </w:divBdr>
              <w:divsChild>
                <w:div w:id="86575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131470">
      <w:bodyDiv w:val="1"/>
      <w:marLeft w:val="0"/>
      <w:marRight w:val="0"/>
      <w:marTop w:val="0"/>
      <w:marBottom w:val="0"/>
      <w:divBdr>
        <w:top w:val="none" w:sz="0" w:space="0" w:color="auto"/>
        <w:left w:val="none" w:sz="0" w:space="0" w:color="auto"/>
        <w:bottom w:val="none" w:sz="0" w:space="0" w:color="auto"/>
        <w:right w:val="none" w:sz="0" w:space="0" w:color="auto"/>
      </w:divBdr>
      <w:divsChild>
        <w:div w:id="1914504409">
          <w:marLeft w:val="0"/>
          <w:marRight w:val="0"/>
          <w:marTop w:val="0"/>
          <w:marBottom w:val="120"/>
          <w:divBdr>
            <w:top w:val="none" w:sz="0" w:space="0" w:color="auto"/>
            <w:left w:val="none" w:sz="0" w:space="0" w:color="auto"/>
            <w:bottom w:val="none" w:sz="0" w:space="0" w:color="auto"/>
            <w:right w:val="none" w:sz="0" w:space="0" w:color="auto"/>
          </w:divBdr>
          <w:divsChild>
            <w:div w:id="758529488">
              <w:marLeft w:val="0"/>
              <w:marRight w:val="0"/>
              <w:marTop w:val="0"/>
              <w:marBottom w:val="0"/>
              <w:divBdr>
                <w:top w:val="none" w:sz="0" w:space="0" w:color="auto"/>
                <w:left w:val="none" w:sz="0" w:space="0" w:color="auto"/>
                <w:bottom w:val="none" w:sz="0" w:space="0" w:color="auto"/>
                <w:right w:val="none" w:sz="0" w:space="0" w:color="auto"/>
              </w:divBdr>
              <w:divsChild>
                <w:div w:id="1862469570">
                  <w:marLeft w:val="0"/>
                  <w:marRight w:val="0"/>
                  <w:marTop w:val="0"/>
                  <w:marBottom w:val="0"/>
                  <w:divBdr>
                    <w:top w:val="none" w:sz="0" w:space="0" w:color="auto"/>
                    <w:left w:val="none" w:sz="0" w:space="0" w:color="auto"/>
                    <w:bottom w:val="none" w:sz="0" w:space="0" w:color="auto"/>
                    <w:right w:val="none" w:sz="0" w:space="0" w:color="auto"/>
                  </w:divBdr>
                  <w:divsChild>
                    <w:div w:id="12565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x-mac-chinesetra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itor.ijet@feiic.org" TargetMode="External"/><Relationship Id="rId13" Type="http://schemas.openxmlformats.org/officeDocument/2006/relationships/hyperlink" Target="https://iupa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eiic.org/FIJET/call-for-pape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iic.org/FIJET/" TargetMode="External"/><Relationship Id="rId5" Type="http://schemas.openxmlformats.org/officeDocument/2006/relationships/webSettings" Target="webSettings.xml"/><Relationship Id="rId15" Type="http://schemas.openxmlformats.org/officeDocument/2006/relationships/hyperlink" Target="https://cassi.cas.or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athtyp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89649-A5AF-41EE-9B83-E87B75958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6</Pages>
  <Words>2033</Words>
  <Characters>11591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Template</vt:lpstr>
    </vt:vector>
  </TitlesOfParts>
  <Company/>
  <LinksUpToDate>false</LinksUpToDate>
  <CharactersWithSpaces>13597</CharactersWithSpaces>
  <SharedDoc>false</SharedDoc>
  <HLinks>
    <vt:vector size="6" baseType="variant">
      <vt:variant>
        <vt:i4>6619161</vt:i4>
      </vt:variant>
      <vt:variant>
        <vt:i4>0</vt:i4>
      </vt:variant>
      <vt:variant>
        <vt:i4>0</vt:i4>
      </vt:variant>
      <vt:variant>
        <vt:i4>5</vt:i4>
      </vt:variant>
      <vt:variant>
        <vt:lpwstr>mailto:hjeong7@tamu.edu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
  <dc:creator>Kim Wilson</dc:creator>
  <cp:keywords/>
  <dc:description/>
  <cp:lastModifiedBy>Mohamad Rezi Abdul Hamid</cp:lastModifiedBy>
  <cp:revision>17</cp:revision>
  <cp:lastPrinted>2025-12-02T03:11:00Z</cp:lastPrinted>
  <dcterms:created xsi:type="dcterms:W3CDTF">2025-12-02T02:24:00Z</dcterms:created>
  <dcterms:modified xsi:type="dcterms:W3CDTF">2025-12-07T02:45:00Z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ximumWords">
    <vt:i4>250</vt:i4>
  </property>
</Properties>
</file>